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РОССИЙСКАЯ ФЕДЕРАЦИЯ</w:t>
      </w:r>
    </w:p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РОСТОВСКАЯ ОБЛАСТЬ</w:t>
      </w:r>
    </w:p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 xml:space="preserve">МУНИЦИПАЛЬНОЕ ОБРАЗОВАНИЕ </w:t>
      </w:r>
    </w:p>
    <w:p w:rsidR="006319B1" w:rsidRPr="009C5A72" w:rsidRDefault="006319B1" w:rsidP="006319B1">
      <w:pPr>
        <w:overflowPunct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«</w:t>
      </w:r>
      <w:r w:rsidR="00103004">
        <w:rPr>
          <w:sz w:val="28"/>
          <w:szCs w:val="28"/>
        </w:rPr>
        <w:t>КРИВОРОЖСКОЕ</w:t>
      </w:r>
      <w:r w:rsidRPr="009C5A72">
        <w:rPr>
          <w:sz w:val="28"/>
          <w:szCs w:val="28"/>
        </w:rPr>
        <w:t xml:space="preserve"> СЕЛЬСКОЕ ПОСЕЛЕНИЕ»</w:t>
      </w:r>
    </w:p>
    <w:p w:rsidR="006319B1" w:rsidRPr="009C5A72" w:rsidRDefault="006319B1" w:rsidP="006319B1">
      <w:pPr>
        <w:jc w:val="center"/>
        <w:rPr>
          <w:b/>
          <w:bCs/>
          <w:spacing w:val="30"/>
          <w:sz w:val="36"/>
          <w:szCs w:val="36"/>
        </w:rPr>
      </w:pPr>
    </w:p>
    <w:p w:rsidR="006319B1" w:rsidRPr="009C5A72" w:rsidRDefault="006319B1" w:rsidP="006319B1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 w:rsidRPr="009C5A72">
        <w:rPr>
          <w:b/>
          <w:bCs/>
          <w:spacing w:val="30"/>
          <w:sz w:val="32"/>
          <w:szCs w:val="32"/>
        </w:rPr>
        <w:t xml:space="preserve">АДМИНИСТРАЦИЯ </w:t>
      </w:r>
    </w:p>
    <w:p w:rsidR="006319B1" w:rsidRPr="009C5A72" w:rsidRDefault="00103004" w:rsidP="006319B1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КРИВОРОЖ</w:t>
      </w:r>
      <w:r w:rsidR="006319B1">
        <w:rPr>
          <w:b/>
          <w:bCs/>
          <w:spacing w:val="30"/>
          <w:sz w:val="32"/>
          <w:szCs w:val="32"/>
        </w:rPr>
        <w:t>СКОГО</w:t>
      </w:r>
      <w:r w:rsidR="006319B1" w:rsidRPr="009C5A72">
        <w:rPr>
          <w:b/>
          <w:bCs/>
          <w:spacing w:val="30"/>
          <w:sz w:val="32"/>
          <w:szCs w:val="32"/>
        </w:rPr>
        <w:t xml:space="preserve"> СЕЛЬСКОГО ПОСЕЛЕНИЯ</w:t>
      </w:r>
    </w:p>
    <w:p w:rsidR="006319B1" w:rsidRPr="009C5A72" w:rsidRDefault="006319B1" w:rsidP="006319B1">
      <w:pPr>
        <w:jc w:val="center"/>
        <w:rPr>
          <w:b/>
          <w:spacing w:val="20"/>
          <w:sz w:val="32"/>
          <w:szCs w:val="32"/>
        </w:rPr>
      </w:pPr>
    </w:p>
    <w:p w:rsidR="006319B1" w:rsidRPr="009C5A72" w:rsidRDefault="006319B1" w:rsidP="006319B1">
      <w:pPr>
        <w:jc w:val="center"/>
        <w:rPr>
          <w:b/>
          <w:spacing w:val="20"/>
          <w:sz w:val="32"/>
          <w:szCs w:val="32"/>
        </w:rPr>
      </w:pPr>
      <w:r w:rsidRPr="009C5A72">
        <w:rPr>
          <w:b/>
          <w:spacing w:val="20"/>
          <w:sz w:val="32"/>
          <w:szCs w:val="32"/>
        </w:rPr>
        <w:t>ПОСТАНОВЛЕНИЕ</w:t>
      </w:r>
    </w:p>
    <w:p w:rsidR="006319B1" w:rsidRPr="009C5A72" w:rsidRDefault="006319B1" w:rsidP="006319B1">
      <w:pPr>
        <w:jc w:val="center"/>
        <w:rPr>
          <w:sz w:val="28"/>
          <w:szCs w:val="28"/>
        </w:rPr>
      </w:pPr>
    </w:p>
    <w:p w:rsidR="006319B1" w:rsidRPr="0029255C" w:rsidRDefault="006319B1" w:rsidP="006319B1">
      <w:pPr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r w:rsidR="00103004">
        <w:rPr>
          <w:sz w:val="28"/>
        </w:rPr>
        <w:t>20</w:t>
      </w:r>
      <w:r w:rsidR="00A33AD9">
        <w:rPr>
          <w:sz w:val="28"/>
        </w:rPr>
        <w:t>.03.2024</w:t>
      </w:r>
      <w:r>
        <w:rPr>
          <w:sz w:val="28"/>
        </w:rPr>
        <w:t xml:space="preserve"> № </w:t>
      </w:r>
      <w:r w:rsidR="0029255C">
        <w:rPr>
          <w:sz w:val="28"/>
          <w:lang w:val="en-US"/>
        </w:rPr>
        <w:t>29</w:t>
      </w:r>
    </w:p>
    <w:p w:rsidR="006319B1" w:rsidRDefault="006319B1" w:rsidP="006319B1">
      <w:pPr>
        <w:jc w:val="center"/>
        <w:rPr>
          <w:sz w:val="26"/>
        </w:rPr>
      </w:pPr>
    </w:p>
    <w:p w:rsidR="006319B1" w:rsidRDefault="006319B1" w:rsidP="006319B1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103004">
        <w:rPr>
          <w:sz w:val="28"/>
        </w:rPr>
        <w:t>К</w:t>
      </w:r>
      <w:proofErr w:type="gramEnd"/>
      <w:r w:rsidR="00103004">
        <w:rPr>
          <w:sz w:val="28"/>
        </w:rPr>
        <w:t>риворожье</w:t>
      </w:r>
      <w:proofErr w:type="spellEnd"/>
    </w:p>
    <w:p w:rsidR="006319B1" w:rsidRDefault="006319B1" w:rsidP="006319B1">
      <w:pPr>
        <w:jc w:val="center"/>
        <w:rPr>
          <w:sz w:val="26"/>
        </w:rPr>
      </w:pPr>
    </w:p>
    <w:p w:rsidR="006319B1" w:rsidRDefault="006319B1" w:rsidP="006319B1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 по взысканию дебиторской задолженности </w:t>
      </w:r>
      <w:r w:rsidR="00103004">
        <w:rPr>
          <w:b/>
          <w:sz w:val="28"/>
        </w:rPr>
        <w:t>по платежам в бюджет Криворож</w:t>
      </w:r>
      <w:r>
        <w:rPr>
          <w:b/>
          <w:sz w:val="28"/>
        </w:rPr>
        <w:t>ского сельского поселения Миллеровского района, пеням и штрафам по ним</w:t>
      </w:r>
    </w:p>
    <w:p w:rsidR="00B92B84" w:rsidRDefault="00B92B84" w:rsidP="006319B1">
      <w:pPr>
        <w:jc w:val="center"/>
        <w:rPr>
          <w:b/>
          <w:sz w:val="28"/>
        </w:rPr>
      </w:pPr>
    </w:p>
    <w:p w:rsidR="006319B1" w:rsidRDefault="006319B1" w:rsidP="00B92B84">
      <w:pPr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</w:t>
      </w:r>
      <w:r>
        <w:t> </w:t>
      </w:r>
      <w:r>
        <w:rPr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>
        <w:rPr>
          <w:sz w:val="28"/>
        </w:rPr>
        <w:t xml:space="preserve"> Федерации», приказом Министерства финансов Российской Федерации от 18.11.2022 № 172н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</w:t>
      </w:r>
      <w:r w:rsidR="00103004">
        <w:rPr>
          <w:sz w:val="28"/>
        </w:rPr>
        <w:t>овых доходов бюджета Криворож</w:t>
      </w:r>
      <w:r>
        <w:rPr>
          <w:sz w:val="28"/>
        </w:rPr>
        <w:t xml:space="preserve">ского сельского поселения Миллеровского района, предусмотренных соглашением </w:t>
      </w:r>
      <w:r w:rsidRPr="00872749">
        <w:rPr>
          <w:sz w:val="28"/>
        </w:rPr>
        <w:t xml:space="preserve">между министерством финансов Ростовской области и Администрацией </w:t>
      </w:r>
      <w:r w:rsidR="00103004">
        <w:rPr>
          <w:sz w:val="28"/>
        </w:rPr>
        <w:t>Криворож</w:t>
      </w:r>
      <w:r>
        <w:rPr>
          <w:sz w:val="28"/>
        </w:rPr>
        <w:t>ского</w:t>
      </w:r>
      <w:r w:rsidRPr="00872749">
        <w:rPr>
          <w:sz w:val="28"/>
        </w:rPr>
        <w:t xml:space="preserve"> сельского поселения о мерах по социально-экономическому развитию и</w:t>
      </w:r>
      <w:proofErr w:type="gramEnd"/>
      <w:r w:rsidRPr="00872749">
        <w:rPr>
          <w:sz w:val="28"/>
        </w:rPr>
        <w:t xml:space="preserve"> оздоровлению муниципальных финансов </w:t>
      </w:r>
      <w:r w:rsidR="00103004">
        <w:rPr>
          <w:sz w:val="28"/>
        </w:rPr>
        <w:t>Криворож</w:t>
      </w:r>
      <w:r>
        <w:rPr>
          <w:sz w:val="28"/>
        </w:rPr>
        <w:t>ского</w:t>
      </w:r>
      <w:r w:rsidRPr="00872749">
        <w:rPr>
          <w:sz w:val="28"/>
        </w:rPr>
        <w:t xml:space="preserve"> сельского поселения Миллеровского района,</w:t>
      </w:r>
      <w:r w:rsidR="00103004">
        <w:rPr>
          <w:sz w:val="28"/>
        </w:rPr>
        <w:t xml:space="preserve"> Администрация Криворож</w:t>
      </w:r>
      <w:r>
        <w:rPr>
          <w:sz w:val="28"/>
        </w:rPr>
        <w:t xml:space="preserve">ского сельского поселения </w:t>
      </w:r>
      <w:r>
        <w:rPr>
          <w:b/>
          <w:spacing w:val="24"/>
          <w:sz w:val="28"/>
        </w:rPr>
        <w:t>постановляет</w:t>
      </w:r>
      <w:r>
        <w:rPr>
          <w:b/>
          <w:sz w:val="28"/>
        </w:rPr>
        <w:t>:</w:t>
      </w:r>
    </w:p>
    <w:p w:rsidR="00A0736A" w:rsidRDefault="00A0736A" w:rsidP="00B92B84">
      <w:pPr>
        <w:pStyle w:val="a3"/>
        <w:spacing w:before="62"/>
        <w:ind w:left="2044" w:right="2046"/>
        <w:jc w:val="both"/>
      </w:pPr>
    </w:p>
    <w:p w:rsidR="006319B1" w:rsidRDefault="006319B1" w:rsidP="006319B1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 xml:space="preserve">взысканию дебиторской задолженности по платежам в бюджет </w:t>
      </w:r>
      <w:r w:rsidR="00103004">
        <w:rPr>
          <w:sz w:val="28"/>
        </w:rPr>
        <w:t>Криворож</w:t>
      </w:r>
      <w:r w:rsidR="00B92B84">
        <w:rPr>
          <w:sz w:val="28"/>
        </w:rPr>
        <w:t>ского</w:t>
      </w:r>
      <w:r w:rsidR="00B92B84" w:rsidRPr="00872749">
        <w:rPr>
          <w:sz w:val="28"/>
        </w:rPr>
        <w:t xml:space="preserve"> сельского поселения </w:t>
      </w:r>
      <w:r>
        <w:rPr>
          <w:sz w:val="28"/>
        </w:rPr>
        <w:t>Миллеровского района, пеням и штрафам по ним (далее – План мероприятий) согласно приложению.</w:t>
      </w:r>
    </w:p>
    <w:p w:rsidR="006319B1" w:rsidRDefault="006319B1" w:rsidP="006319B1">
      <w:pPr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 xml:space="preserve">Главным </w:t>
      </w:r>
      <w:r w:rsidRPr="00A01900">
        <w:rPr>
          <w:sz w:val="28"/>
          <w:szCs w:val="28"/>
        </w:rPr>
        <w:t>администраторам дох</w:t>
      </w:r>
      <w:r w:rsidR="00103004">
        <w:rPr>
          <w:sz w:val="28"/>
          <w:szCs w:val="28"/>
        </w:rPr>
        <w:t>одов бюджета Криворож</w:t>
      </w:r>
      <w:r w:rsidR="00B92B84">
        <w:rPr>
          <w:sz w:val="28"/>
        </w:rPr>
        <w:t>ского</w:t>
      </w:r>
      <w:r w:rsidR="00B92B84" w:rsidRPr="00872749">
        <w:rPr>
          <w:sz w:val="28"/>
        </w:rPr>
        <w:t xml:space="preserve"> сельского поселения </w:t>
      </w:r>
      <w:r w:rsidRPr="00A01900">
        <w:rPr>
          <w:sz w:val="28"/>
          <w:szCs w:val="28"/>
        </w:rPr>
        <w:t>Миллеровского района – орган</w:t>
      </w:r>
      <w:r>
        <w:rPr>
          <w:sz w:val="28"/>
          <w:szCs w:val="28"/>
        </w:rPr>
        <w:t>ам</w:t>
      </w:r>
      <w:r w:rsidRPr="00A01900">
        <w:rPr>
          <w:sz w:val="28"/>
          <w:szCs w:val="28"/>
        </w:rPr>
        <w:t xml:space="preserve"> местного самоуправления </w:t>
      </w:r>
      <w:r w:rsidR="00103004">
        <w:rPr>
          <w:sz w:val="28"/>
        </w:rPr>
        <w:t>Криворож</w:t>
      </w:r>
      <w:r w:rsidR="00B92B84">
        <w:rPr>
          <w:sz w:val="28"/>
        </w:rPr>
        <w:t>ского</w:t>
      </w:r>
      <w:r w:rsidR="00B92B84" w:rsidRPr="00872749">
        <w:rPr>
          <w:sz w:val="28"/>
        </w:rPr>
        <w:t xml:space="preserve"> сельского поселения </w:t>
      </w:r>
      <w:r>
        <w:rPr>
          <w:sz w:val="28"/>
        </w:rPr>
        <w:t xml:space="preserve"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</w:t>
      </w:r>
      <w:r>
        <w:rPr>
          <w:sz w:val="28"/>
        </w:rPr>
        <w:lastRenderedPageBreak/>
        <w:t>задолженности по платежам в бюджет</w:t>
      </w:r>
      <w:r w:rsidRPr="00A01900">
        <w:rPr>
          <w:sz w:val="28"/>
          <w:szCs w:val="28"/>
        </w:rPr>
        <w:t xml:space="preserve"> </w:t>
      </w:r>
      <w:r w:rsidR="00103004">
        <w:rPr>
          <w:sz w:val="28"/>
        </w:rPr>
        <w:t>Криворож</w:t>
      </w:r>
      <w:r w:rsidR="00B92B84">
        <w:rPr>
          <w:sz w:val="28"/>
        </w:rPr>
        <w:t>ского</w:t>
      </w:r>
      <w:r w:rsidR="00B92B84" w:rsidRPr="00872749">
        <w:rPr>
          <w:sz w:val="28"/>
        </w:rPr>
        <w:t xml:space="preserve"> сельского поселения </w:t>
      </w:r>
      <w:r w:rsidRPr="00A01900">
        <w:rPr>
          <w:sz w:val="28"/>
          <w:szCs w:val="28"/>
        </w:rPr>
        <w:t>Миллеровского района</w:t>
      </w:r>
      <w:r>
        <w:rPr>
          <w:sz w:val="28"/>
        </w:rPr>
        <w:t>, пеням и штрафам по ним, и назначить ответственных лиц по его реализации.</w:t>
      </w:r>
      <w:proofErr w:type="gramEnd"/>
    </w:p>
    <w:p w:rsidR="006319B1" w:rsidRDefault="006319B1" w:rsidP="006319B1">
      <w:pPr>
        <w:ind w:firstLine="709"/>
        <w:jc w:val="both"/>
        <w:rPr>
          <w:sz w:val="28"/>
        </w:rPr>
      </w:pPr>
      <w:r>
        <w:rPr>
          <w:sz w:val="28"/>
        </w:rPr>
        <w:t xml:space="preserve">3. Главным </w:t>
      </w:r>
      <w:r w:rsidRPr="00A01900">
        <w:rPr>
          <w:sz w:val="28"/>
          <w:szCs w:val="28"/>
        </w:rPr>
        <w:t xml:space="preserve">администраторам доходов бюджета </w:t>
      </w:r>
      <w:r w:rsidR="00103004">
        <w:rPr>
          <w:sz w:val="28"/>
        </w:rPr>
        <w:t>Криворож</w:t>
      </w:r>
      <w:r w:rsidR="00B92B84">
        <w:rPr>
          <w:sz w:val="28"/>
        </w:rPr>
        <w:t>ского</w:t>
      </w:r>
      <w:r w:rsidR="00B92B84" w:rsidRPr="00872749">
        <w:rPr>
          <w:sz w:val="28"/>
        </w:rPr>
        <w:t xml:space="preserve"> сельского поселения</w:t>
      </w:r>
      <w:r w:rsidRPr="00A01900">
        <w:rPr>
          <w:sz w:val="28"/>
          <w:szCs w:val="28"/>
        </w:rPr>
        <w:t xml:space="preserve"> Миллеровского района – орган</w:t>
      </w:r>
      <w:r>
        <w:rPr>
          <w:sz w:val="28"/>
          <w:szCs w:val="28"/>
        </w:rPr>
        <w:t>ам</w:t>
      </w:r>
      <w:r w:rsidRPr="00A01900">
        <w:rPr>
          <w:sz w:val="28"/>
          <w:szCs w:val="28"/>
        </w:rPr>
        <w:t xml:space="preserve"> местного самоуправления </w:t>
      </w:r>
      <w:r w:rsidR="00103004">
        <w:rPr>
          <w:sz w:val="28"/>
        </w:rPr>
        <w:t>Криворож</w:t>
      </w:r>
      <w:r w:rsidR="00B92B84">
        <w:rPr>
          <w:sz w:val="28"/>
        </w:rPr>
        <w:t>ского</w:t>
      </w:r>
      <w:r w:rsidR="00B92B84" w:rsidRPr="00872749">
        <w:rPr>
          <w:sz w:val="28"/>
        </w:rPr>
        <w:t xml:space="preserve"> сельского поселения </w:t>
      </w:r>
      <w:r>
        <w:rPr>
          <w:sz w:val="28"/>
        </w:rPr>
        <w:t xml:space="preserve">обеспечить предоставление отчетов по реализации Плана мероприятий по форме и в сроки, устанавливаемые Администрацией </w:t>
      </w:r>
      <w:r w:rsidR="00103004">
        <w:rPr>
          <w:sz w:val="28"/>
        </w:rPr>
        <w:t>Криворож</w:t>
      </w:r>
      <w:r w:rsidR="00B92B84">
        <w:rPr>
          <w:sz w:val="28"/>
        </w:rPr>
        <w:t>ского</w:t>
      </w:r>
      <w:r w:rsidR="00B92B84" w:rsidRPr="00872749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:rsidR="006319B1" w:rsidRDefault="006319B1" w:rsidP="006319B1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обнародования.</w:t>
      </w:r>
    </w:p>
    <w:p w:rsidR="006319B1" w:rsidRDefault="006319B1" w:rsidP="006319B1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A0736A" w:rsidRDefault="00A0736A">
      <w:pPr>
        <w:pStyle w:val="a3"/>
      </w:pPr>
    </w:p>
    <w:p w:rsidR="00A0736A" w:rsidRDefault="00A0736A">
      <w:pPr>
        <w:pStyle w:val="a3"/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92B84" w:rsidTr="00A142A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2B84" w:rsidRDefault="00B92B84" w:rsidP="00B92B84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B92B84" w:rsidRDefault="00103004" w:rsidP="00B92B84">
            <w:pPr>
              <w:rPr>
                <w:sz w:val="28"/>
              </w:rPr>
            </w:pPr>
            <w:r>
              <w:rPr>
                <w:sz w:val="28"/>
              </w:rPr>
              <w:t>Криворож</w:t>
            </w:r>
            <w:r w:rsidR="00B92B84">
              <w:rPr>
                <w:sz w:val="28"/>
              </w:rPr>
              <w:t>ского сельского поселения</w:t>
            </w:r>
            <w:r w:rsidR="00B92B84"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2B84" w:rsidRDefault="00B92B84" w:rsidP="00B92B84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B92B84" w:rsidRDefault="00B92B84" w:rsidP="00103004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proofErr w:type="spellStart"/>
            <w:r w:rsidR="00103004">
              <w:rPr>
                <w:sz w:val="28"/>
              </w:rPr>
              <w:t>Л.К.Донченко</w:t>
            </w:r>
            <w:proofErr w:type="spellEnd"/>
          </w:p>
        </w:tc>
      </w:tr>
    </w:tbl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ind w:firstLine="709"/>
        <w:jc w:val="both"/>
        <w:rPr>
          <w:sz w:val="28"/>
        </w:rPr>
      </w:pPr>
    </w:p>
    <w:p w:rsidR="00B92B84" w:rsidRDefault="00B92B84" w:rsidP="00B92B84">
      <w:pPr>
        <w:jc w:val="both"/>
        <w:rPr>
          <w:sz w:val="28"/>
        </w:rPr>
      </w:pPr>
    </w:p>
    <w:p w:rsidR="00B92B84" w:rsidRPr="00B92B84" w:rsidRDefault="00B92B84" w:rsidP="00B92B84">
      <w:pPr>
        <w:jc w:val="both"/>
      </w:pPr>
      <w:r w:rsidRPr="00B92B84">
        <w:t>Постановление вносит</w:t>
      </w:r>
    </w:p>
    <w:p w:rsidR="00B92B84" w:rsidRPr="00B92B84" w:rsidRDefault="00B92B84" w:rsidP="00B92B84">
      <w:pPr>
        <w:jc w:val="both"/>
      </w:pPr>
      <w:r w:rsidRPr="00B92B84">
        <w:t xml:space="preserve">сектор экономики и финансов </w:t>
      </w:r>
    </w:p>
    <w:p w:rsidR="00B92B84" w:rsidRPr="00B92B84" w:rsidRDefault="00103004" w:rsidP="00B92B84">
      <w:pPr>
        <w:jc w:val="both"/>
        <w:rPr>
          <w:rFonts w:ascii="Liberation Serif" w:hAnsi="Liberation Serif"/>
        </w:rPr>
      </w:pPr>
      <w:r>
        <w:t>Администрации Криворож</w:t>
      </w:r>
      <w:r w:rsidR="00B92B84" w:rsidRPr="00B92B84">
        <w:t>ского сельского поселения</w:t>
      </w:r>
    </w:p>
    <w:p w:rsidR="00A0736A" w:rsidRDefault="00A0736A">
      <w:pPr>
        <w:spacing w:line="207" w:lineRule="exact"/>
        <w:rPr>
          <w:sz w:val="18"/>
        </w:rPr>
        <w:sectPr w:rsidR="00A0736A">
          <w:pgSz w:w="11910" w:h="16840"/>
          <w:pgMar w:top="620" w:right="740" w:bottom="280" w:left="1600" w:header="720" w:footer="720" w:gutter="0"/>
          <w:cols w:space="720"/>
        </w:sectPr>
      </w:pPr>
    </w:p>
    <w:p w:rsidR="00A0736A" w:rsidRDefault="00720C7C">
      <w:pPr>
        <w:pStyle w:val="a3"/>
        <w:spacing w:before="266" w:line="316" w:lineRule="exact"/>
        <w:ind w:left="10893"/>
        <w:jc w:val="center"/>
      </w:pPr>
      <w:r>
        <w:rPr>
          <w:spacing w:val="-2"/>
        </w:rPr>
        <w:lastRenderedPageBreak/>
        <w:t>Приложение</w:t>
      </w:r>
    </w:p>
    <w:p w:rsidR="00A0736A" w:rsidRDefault="00720C7C">
      <w:pPr>
        <w:pStyle w:val="a3"/>
        <w:tabs>
          <w:tab w:val="left" w:pos="13475"/>
          <w:tab w:val="left" w:pos="14438"/>
        </w:tabs>
        <w:spacing w:before="2" w:line="232" w:lineRule="auto"/>
        <w:ind w:left="11396" w:right="437" w:hanging="62"/>
        <w:jc w:val="center"/>
      </w:pPr>
      <w:r>
        <w:t xml:space="preserve">к постановлению </w:t>
      </w:r>
      <w:r>
        <w:rPr>
          <w:spacing w:val="-2"/>
        </w:rPr>
        <w:t xml:space="preserve">Администрации </w:t>
      </w:r>
      <w:r w:rsidR="00103004">
        <w:t>Криворож</w:t>
      </w:r>
      <w:r w:rsidR="00B92B84">
        <w:t>ского</w:t>
      </w:r>
      <w:r w:rsidR="00B92B84" w:rsidRPr="00872749">
        <w:t xml:space="preserve"> сельского поселения</w:t>
      </w:r>
      <w:r w:rsidR="00B92B84">
        <w:t xml:space="preserve"> </w:t>
      </w:r>
      <w:r>
        <w:t xml:space="preserve">от </w:t>
      </w:r>
      <w:r w:rsidR="00103004">
        <w:t>20</w:t>
      </w:r>
      <w:r w:rsidR="00A33AD9" w:rsidRPr="00A33AD9">
        <w:t>.03.2024</w:t>
      </w:r>
      <w:r w:rsidR="00103004">
        <w:t xml:space="preserve"> </w:t>
      </w:r>
      <w:r w:rsidRPr="00A33AD9">
        <w:t>№</w:t>
      </w:r>
      <w:r w:rsidR="0029255C" w:rsidRPr="0029255C">
        <w:t>29</w:t>
      </w:r>
      <w:bookmarkStart w:id="0" w:name="_GoBack"/>
      <w:bookmarkEnd w:id="0"/>
      <w:r w:rsidRPr="00A33AD9">
        <w:t xml:space="preserve"> </w:t>
      </w:r>
    </w:p>
    <w:p w:rsidR="00A0736A" w:rsidRDefault="00720C7C">
      <w:pPr>
        <w:pStyle w:val="a3"/>
        <w:spacing w:before="320" w:line="322" w:lineRule="exact"/>
        <w:ind w:left="115"/>
        <w:jc w:val="center"/>
      </w:pPr>
      <w:r>
        <w:rPr>
          <w:spacing w:val="-4"/>
        </w:rPr>
        <w:t>ПЛАН</w:t>
      </w:r>
    </w:p>
    <w:p w:rsidR="00A0736A" w:rsidRDefault="00720C7C">
      <w:pPr>
        <w:pStyle w:val="a3"/>
        <w:spacing w:line="242" w:lineRule="auto"/>
        <w:ind w:left="3283" w:right="3166"/>
        <w:jc w:val="center"/>
      </w:pP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взысканию</w:t>
      </w:r>
      <w:r>
        <w:rPr>
          <w:spacing w:val="-7"/>
        </w:rPr>
        <w:t xml:space="preserve"> </w:t>
      </w:r>
      <w:r>
        <w:t>дебиторской</w:t>
      </w:r>
      <w:r>
        <w:rPr>
          <w:spacing w:val="-6"/>
        </w:rPr>
        <w:t xml:space="preserve"> </w:t>
      </w:r>
      <w:r>
        <w:t>задолженности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платежам в бюджет </w:t>
      </w:r>
      <w:r w:rsidR="00103004">
        <w:t>Криворож</w:t>
      </w:r>
      <w:r w:rsidR="00B92B84">
        <w:t>ского</w:t>
      </w:r>
      <w:r w:rsidR="00B92B84" w:rsidRPr="00872749">
        <w:t xml:space="preserve"> сельского поселения</w:t>
      </w:r>
      <w:r w:rsidR="00B92B84">
        <w:t xml:space="preserve"> </w:t>
      </w:r>
      <w:r>
        <w:t>Миллеровского района, пеням и штрафам по ним</w:t>
      </w:r>
    </w:p>
    <w:p w:rsidR="00A0736A" w:rsidRDefault="00A0736A">
      <w:pPr>
        <w:pStyle w:val="a3"/>
        <w:spacing w:before="20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43"/>
        <w:gridCol w:w="3339"/>
        <w:gridCol w:w="5096"/>
      </w:tblGrid>
      <w:tr w:rsidR="00A0736A">
        <w:trPr>
          <w:trHeight w:val="626"/>
        </w:trPr>
        <w:tc>
          <w:tcPr>
            <w:tcW w:w="1296" w:type="dxa"/>
            <w:tcBorders>
              <w:bottom w:val="double" w:sz="6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743" w:type="dxa"/>
            <w:tcBorders>
              <w:bottom w:val="double" w:sz="6" w:space="0" w:color="000000"/>
            </w:tcBorders>
          </w:tcPr>
          <w:p w:rsidR="00A0736A" w:rsidRDefault="00720C7C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339" w:type="dxa"/>
            <w:tcBorders>
              <w:bottom w:val="double" w:sz="6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967" w:hanging="569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5096" w:type="dxa"/>
            <w:tcBorders>
              <w:bottom w:val="double" w:sz="6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A0736A">
        <w:trPr>
          <w:trHeight w:val="434"/>
        </w:trPr>
        <w:tc>
          <w:tcPr>
            <w:tcW w:w="1296" w:type="dxa"/>
            <w:tcBorders>
              <w:top w:val="double" w:sz="6" w:space="0" w:color="000000"/>
            </w:tcBorders>
          </w:tcPr>
          <w:p w:rsidR="00A0736A" w:rsidRDefault="00720C7C">
            <w:pPr>
              <w:pStyle w:val="TableParagraph"/>
              <w:spacing w:before="51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3" w:type="dxa"/>
            <w:tcBorders>
              <w:top w:val="double" w:sz="6" w:space="0" w:color="000000"/>
            </w:tcBorders>
          </w:tcPr>
          <w:p w:rsidR="00A0736A" w:rsidRDefault="00720C7C">
            <w:pPr>
              <w:pStyle w:val="TableParagraph"/>
              <w:spacing w:before="5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39" w:type="dxa"/>
            <w:tcBorders>
              <w:top w:val="double" w:sz="6" w:space="0" w:color="000000"/>
            </w:tcBorders>
          </w:tcPr>
          <w:p w:rsidR="00A0736A" w:rsidRDefault="00720C7C">
            <w:pPr>
              <w:pStyle w:val="TableParagraph"/>
              <w:spacing w:before="5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96" w:type="dxa"/>
            <w:tcBorders>
              <w:top w:val="double" w:sz="6" w:space="0" w:color="000000"/>
            </w:tcBorders>
          </w:tcPr>
          <w:p w:rsidR="00A0736A" w:rsidRDefault="00720C7C">
            <w:pPr>
              <w:pStyle w:val="TableParagraph"/>
              <w:spacing w:before="51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0736A">
        <w:trPr>
          <w:trHeight w:val="611"/>
        </w:trPr>
        <w:tc>
          <w:tcPr>
            <w:tcW w:w="14474" w:type="dxa"/>
            <w:gridSpan w:val="4"/>
          </w:tcPr>
          <w:p w:rsidR="00A0736A" w:rsidRDefault="00720C7C">
            <w:pPr>
              <w:pStyle w:val="TableParagraph"/>
              <w:spacing w:line="293" w:lineRule="exact"/>
              <w:ind w:left="3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просроченной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выявлению</w:t>
            </w:r>
          </w:p>
          <w:p w:rsidR="00A0736A" w:rsidRDefault="00720C7C">
            <w:pPr>
              <w:pStyle w:val="TableParagraph"/>
              <w:spacing w:line="299" w:lineRule="exact"/>
              <w:ind w:left="1701"/>
              <w:rPr>
                <w:sz w:val="28"/>
              </w:rPr>
            </w:pPr>
            <w:r>
              <w:rPr>
                <w:sz w:val="28"/>
              </w:rPr>
              <w:t>факторов,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просроченной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доходам</w:t>
            </w:r>
          </w:p>
        </w:tc>
      </w:tr>
      <w:tr w:rsidR="00A0736A">
        <w:trPr>
          <w:trHeight w:val="1530"/>
        </w:trPr>
        <w:tc>
          <w:tcPr>
            <w:tcW w:w="1296" w:type="dxa"/>
          </w:tcPr>
          <w:p w:rsidR="00A0736A" w:rsidRDefault="00720C7C">
            <w:pPr>
              <w:pStyle w:val="TableParagraph"/>
              <w:spacing w:line="303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line="228" w:lineRule="auto"/>
              <w:ind w:left="108"/>
              <w:rPr>
                <w:sz w:val="28"/>
              </w:rPr>
            </w:pPr>
            <w:r>
              <w:rPr>
                <w:sz w:val="28"/>
              </w:rPr>
              <w:t>Инвентаризация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дебиторской задолженности по доходам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ежеквартально,</w:t>
            </w:r>
          </w:p>
          <w:p w:rsidR="00A0736A" w:rsidRDefault="00720C7C">
            <w:pPr>
              <w:pStyle w:val="TableParagraph"/>
              <w:spacing w:before="4" w:line="228" w:lineRule="auto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12-го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 месяца, следующего</w:t>
            </w:r>
          </w:p>
          <w:p w:rsidR="00A0736A" w:rsidRDefault="00720C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отчетным</w:t>
            </w:r>
            <w:r>
              <w:rPr>
                <w:spacing w:val="-2"/>
                <w:sz w:val="28"/>
              </w:rPr>
              <w:t xml:space="preserve"> периодом</w:t>
            </w:r>
          </w:p>
        </w:tc>
        <w:tc>
          <w:tcPr>
            <w:tcW w:w="5096" w:type="dxa"/>
          </w:tcPr>
          <w:p w:rsidR="00A0736A" w:rsidRDefault="00720C7C">
            <w:pPr>
              <w:pStyle w:val="TableParagraph"/>
              <w:spacing w:line="228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просроченной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долгосрочной дебиторской задолженности</w:t>
            </w:r>
          </w:p>
          <w:p w:rsidR="00A0736A" w:rsidRDefault="00720C7C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уплаты</w:t>
            </w:r>
          </w:p>
        </w:tc>
      </w:tr>
      <w:tr w:rsidR="00A0736A">
        <w:trPr>
          <w:trHeight w:val="2447"/>
        </w:trPr>
        <w:tc>
          <w:tcPr>
            <w:tcW w:w="1296" w:type="dxa"/>
          </w:tcPr>
          <w:p w:rsidR="00A0736A" w:rsidRDefault="00720C7C">
            <w:pPr>
              <w:pStyle w:val="TableParagraph"/>
              <w:spacing w:line="301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line="228" w:lineRule="auto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 задолженности</w:t>
            </w:r>
          </w:p>
          <w:p w:rsidR="00A0736A" w:rsidRDefault="00720C7C">
            <w:pPr>
              <w:pStyle w:val="TableParagraph"/>
              <w:spacing w:line="228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проведенной </w:t>
            </w:r>
            <w:r>
              <w:rPr>
                <w:spacing w:val="-2"/>
                <w:sz w:val="28"/>
              </w:rPr>
              <w:t>инвентаризации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ежеквартально,</w:t>
            </w:r>
          </w:p>
          <w:p w:rsidR="00A0736A" w:rsidRDefault="00720C7C">
            <w:pPr>
              <w:pStyle w:val="TableParagraph"/>
              <w:spacing w:before="5" w:line="228" w:lineRule="auto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15-го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 месяца, следующего</w:t>
            </w:r>
          </w:p>
          <w:p w:rsidR="00A0736A" w:rsidRDefault="00720C7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отчетным</w:t>
            </w:r>
            <w:r>
              <w:rPr>
                <w:spacing w:val="-2"/>
                <w:sz w:val="28"/>
              </w:rPr>
              <w:t xml:space="preserve"> периодом</w:t>
            </w:r>
          </w:p>
        </w:tc>
        <w:tc>
          <w:tcPr>
            <w:tcW w:w="5096" w:type="dxa"/>
          </w:tcPr>
          <w:p w:rsidR="00A0736A" w:rsidRDefault="00720C7C">
            <w:pPr>
              <w:pStyle w:val="TableParagraph"/>
              <w:spacing w:line="228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дебиторской задолженности с </w:t>
            </w:r>
            <w:proofErr w:type="gramStart"/>
            <w:r>
              <w:rPr>
                <w:sz w:val="28"/>
              </w:rPr>
              <w:t>истекающими</w:t>
            </w:r>
            <w:proofErr w:type="gramEnd"/>
          </w:p>
          <w:p w:rsidR="00A0736A" w:rsidRDefault="00720C7C">
            <w:pPr>
              <w:pStyle w:val="TableParagraph"/>
              <w:spacing w:line="228" w:lineRule="auto"/>
              <w:ind w:left="107"/>
              <w:rPr>
                <w:sz w:val="28"/>
              </w:rPr>
            </w:pPr>
            <w:r>
              <w:rPr>
                <w:sz w:val="28"/>
              </w:rPr>
              <w:t>в ближайшее время сроками уплаты; 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сумм просроченной задолженности с истекшими сроками исковой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подлежащих признанию безнадежной к взысканию</w:t>
            </w:r>
          </w:p>
          <w:p w:rsidR="00A0736A" w:rsidRDefault="00720C7C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списанию</w:t>
            </w:r>
          </w:p>
        </w:tc>
      </w:tr>
    </w:tbl>
    <w:p w:rsidR="00A0736A" w:rsidRDefault="00A0736A">
      <w:pPr>
        <w:spacing w:line="295" w:lineRule="exact"/>
        <w:rPr>
          <w:sz w:val="28"/>
        </w:rPr>
        <w:sectPr w:rsidR="00A0736A">
          <w:headerReference w:type="default" r:id="rId8"/>
          <w:pgSz w:w="16840" w:h="11910" w:orient="landscape"/>
          <w:pgMar w:top="1400" w:right="1040" w:bottom="280" w:left="920" w:header="724" w:footer="0" w:gutter="0"/>
          <w:pgNumType w:start="3"/>
          <w:cols w:space="720"/>
        </w:sectPr>
      </w:pPr>
    </w:p>
    <w:p w:rsidR="00A0736A" w:rsidRDefault="00A0736A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43"/>
        <w:gridCol w:w="3339"/>
        <w:gridCol w:w="5096"/>
      </w:tblGrid>
      <w:tr w:rsidR="00A0736A">
        <w:trPr>
          <w:trHeight w:val="419"/>
        </w:trPr>
        <w:tc>
          <w:tcPr>
            <w:tcW w:w="1296" w:type="dxa"/>
          </w:tcPr>
          <w:p w:rsidR="00A0736A" w:rsidRDefault="00720C7C">
            <w:pPr>
              <w:pStyle w:val="TableParagraph"/>
              <w:spacing w:before="36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before="3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96" w:type="dxa"/>
          </w:tcPr>
          <w:p w:rsidR="00A0736A" w:rsidRDefault="00720C7C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0736A">
        <w:trPr>
          <w:trHeight w:val="1528"/>
        </w:trPr>
        <w:tc>
          <w:tcPr>
            <w:tcW w:w="1296" w:type="dxa"/>
          </w:tcPr>
          <w:p w:rsidR="00A0736A" w:rsidRDefault="00720C7C">
            <w:pPr>
              <w:pStyle w:val="TableParagraph"/>
              <w:spacing w:line="300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  <w:p w:rsidR="00A0736A" w:rsidRDefault="00720C7C">
            <w:pPr>
              <w:pStyle w:val="TableParagraph"/>
              <w:spacing w:before="4" w:line="228" w:lineRule="auto"/>
              <w:ind w:left="108" w:right="734"/>
              <w:rPr>
                <w:sz w:val="28"/>
              </w:rPr>
            </w:pPr>
            <w:r>
              <w:rPr>
                <w:sz w:val="28"/>
              </w:rPr>
              <w:t>за правильностью исчисления, полнотой и своевременностью осуществления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</w:p>
          <w:p w:rsidR="00A0736A" w:rsidRDefault="00720C7C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штрафам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5096" w:type="dxa"/>
          </w:tcPr>
          <w:p w:rsidR="00A0736A" w:rsidRDefault="00720C7C">
            <w:pPr>
              <w:pStyle w:val="TableParagraph"/>
              <w:spacing w:line="228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просроченной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A0736A">
        <w:trPr>
          <w:trHeight w:val="1530"/>
        </w:trPr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1350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A0736A" w:rsidRDefault="00720C7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задолженности,</w:t>
            </w:r>
          </w:p>
          <w:p w:rsidR="00A0736A" w:rsidRDefault="00720C7C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подлежащей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взысканию,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сокращение</w:t>
            </w:r>
          </w:p>
          <w:p w:rsidR="00A0736A" w:rsidRDefault="00720C7C">
            <w:pPr>
              <w:pStyle w:val="TableParagraph"/>
              <w:spacing w:line="304" w:lineRule="exact"/>
              <w:ind w:right="1703"/>
              <w:rPr>
                <w:sz w:val="28"/>
              </w:rPr>
            </w:pPr>
            <w:r>
              <w:rPr>
                <w:sz w:val="28"/>
              </w:rPr>
              <w:t>просроченной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A0736A">
        <w:trPr>
          <w:trHeight w:val="152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разрезе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должников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145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 по взысканию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 задолженности и сокращение просроченной</w:t>
            </w:r>
          </w:p>
          <w:p w:rsidR="00A0736A" w:rsidRDefault="00720C7C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дебиторской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A0736A">
        <w:trPr>
          <w:trHeight w:val="306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line="228" w:lineRule="auto"/>
              <w:ind w:left="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(плате</w:t>
            </w:r>
            <w:proofErr w:type="gramStart"/>
            <w:r>
              <w:rPr>
                <w:sz w:val="28"/>
              </w:rPr>
              <w:t>ж-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>) состояния должников,</w:t>
            </w:r>
          </w:p>
          <w:p w:rsidR="00A0736A" w:rsidRDefault="00720C7C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предмет:</w:t>
            </w:r>
          </w:p>
          <w:p w:rsidR="00A0736A" w:rsidRDefault="00720C7C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28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наличия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взыскании с должника денежных средств</w:t>
            </w:r>
          </w:p>
          <w:p w:rsidR="00A0736A" w:rsidRDefault="00720C7C">
            <w:pPr>
              <w:pStyle w:val="TableParagraph"/>
              <w:spacing w:line="228" w:lineRule="auto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A0736A" w:rsidRDefault="00720C7C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28" w:lineRule="auto"/>
              <w:ind w:right="500" w:firstLine="0"/>
              <w:rPr>
                <w:sz w:val="28"/>
              </w:rPr>
            </w:pPr>
            <w:r>
              <w:rPr>
                <w:sz w:val="28"/>
              </w:rPr>
              <w:t>наличия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возбуждении в отношении должника дела</w:t>
            </w:r>
          </w:p>
          <w:p w:rsidR="00A0736A" w:rsidRDefault="00720C7C">
            <w:pPr>
              <w:pStyle w:val="TableParagraph"/>
              <w:spacing w:line="295" w:lineRule="exact"/>
              <w:ind w:left="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банкротстве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line="300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107" w:right="1494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 по взысканию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 задолженности</w:t>
            </w:r>
          </w:p>
        </w:tc>
      </w:tr>
      <w:tr w:rsidR="00A0736A">
        <w:trPr>
          <w:trHeight w:val="91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1.7.</w:t>
            </w: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A0736A" w:rsidRDefault="00720C7C">
            <w:pPr>
              <w:pStyle w:val="TableParagraph"/>
              <w:spacing w:line="308" w:lineRule="exact"/>
              <w:ind w:right="4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должниками,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нарушающими финансовую дисциплину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(роста) </w:t>
            </w:r>
            <w:proofErr w:type="gramStart"/>
            <w:r>
              <w:rPr>
                <w:sz w:val="28"/>
              </w:rPr>
              <w:t>просроченной</w:t>
            </w:r>
            <w:proofErr w:type="gramEnd"/>
            <w:r>
              <w:rPr>
                <w:sz w:val="28"/>
              </w:rPr>
              <w:t xml:space="preserve"> дебиторской</w:t>
            </w:r>
          </w:p>
          <w:p w:rsidR="00A0736A" w:rsidRDefault="00720C7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задолженности</w:t>
            </w:r>
          </w:p>
        </w:tc>
      </w:tr>
    </w:tbl>
    <w:p w:rsidR="00A0736A" w:rsidRDefault="00A0736A">
      <w:pPr>
        <w:spacing w:line="293" w:lineRule="exact"/>
        <w:rPr>
          <w:sz w:val="28"/>
        </w:rPr>
        <w:sectPr w:rsidR="00A0736A">
          <w:pgSz w:w="16840" w:h="11910" w:orient="landscape"/>
          <w:pgMar w:top="1400" w:right="1040" w:bottom="280" w:left="920" w:header="724" w:footer="0" w:gutter="0"/>
          <w:cols w:space="720"/>
        </w:sectPr>
      </w:pPr>
    </w:p>
    <w:p w:rsidR="00A0736A" w:rsidRDefault="00A0736A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43"/>
        <w:gridCol w:w="3339"/>
        <w:gridCol w:w="5096"/>
      </w:tblGrid>
      <w:tr w:rsidR="00A0736A">
        <w:trPr>
          <w:trHeight w:val="419"/>
        </w:trPr>
        <w:tc>
          <w:tcPr>
            <w:tcW w:w="1296" w:type="dxa"/>
          </w:tcPr>
          <w:p w:rsidR="00A0736A" w:rsidRDefault="00720C7C">
            <w:pPr>
              <w:pStyle w:val="TableParagraph"/>
              <w:spacing w:before="36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before="3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96" w:type="dxa"/>
          </w:tcPr>
          <w:p w:rsidR="00A0736A" w:rsidRDefault="00720C7C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0736A">
        <w:trPr>
          <w:trHeight w:val="304"/>
        </w:trPr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</w:pP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</w:pP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</w:pPr>
          </w:p>
        </w:tc>
      </w:tr>
      <w:tr w:rsidR="00A0736A">
        <w:trPr>
          <w:trHeight w:val="918"/>
        </w:trPr>
        <w:tc>
          <w:tcPr>
            <w:tcW w:w="1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1985" w:right="958" w:hanging="72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доходам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досудебном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 (со дня истечения срока уплаты соответствующего платежа в бюджет (пеней, штрафов)</w:t>
            </w:r>
            <w:proofErr w:type="gramEnd"/>
          </w:p>
          <w:p w:rsidR="00A0736A" w:rsidRDefault="00720C7C">
            <w:pPr>
              <w:pStyle w:val="TableParagraph"/>
              <w:spacing w:line="296" w:lineRule="exact"/>
              <w:ind w:left="398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принудительному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взысканию)</w:t>
            </w:r>
          </w:p>
        </w:tc>
      </w:tr>
      <w:tr w:rsidR="00A0736A">
        <w:trPr>
          <w:trHeight w:val="152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претензий о необходимости погашения образовавшейся просроченной</w:t>
            </w:r>
          </w:p>
          <w:p w:rsidR="00A0736A" w:rsidRDefault="00720C7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дебиторской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задолженности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145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 по взысканию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 задолженности и сокращение просроченной</w:t>
            </w:r>
          </w:p>
          <w:p w:rsidR="00A0736A" w:rsidRDefault="00720C7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дебиторской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A0736A">
        <w:trPr>
          <w:trHeight w:val="183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45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платежей по результатам претензионной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112" w:right="383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(претензии) до момента погашения </w:t>
            </w:r>
            <w:r>
              <w:rPr>
                <w:spacing w:val="-2"/>
                <w:sz w:val="28"/>
              </w:rPr>
              <w:t>задолженности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просроченной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A0736A">
        <w:trPr>
          <w:trHeight w:val="611"/>
        </w:trPr>
        <w:tc>
          <w:tcPr>
            <w:tcW w:w="1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93" w:lineRule="exact"/>
              <w:ind w:left="20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принудительное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взыскание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просроченной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доходам</w:t>
            </w:r>
          </w:p>
          <w:p w:rsidR="00A0736A" w:rsidRDefault="00720C7C">
            <w:pPr>
              <w:pStyle w:val="TableParagraph"/>
              <w:spacing w:line="299" w:lineRule="exact"/>
              <w:ind w:left="426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принудительном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актов</w:t>
            </w:r>
          </w:p>
        </w:tc>
      </w:tr>
      <w:tr w:rsidR="00A0736A">
        <w:trPr>
          <w:trHeight w:val="244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взыскании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 задолженности,</w:t>
            </w:r>
          </w:p>
          <w:p w:rsidR="00A0736A" w:rsidRDefault="00720C7C">
            <w:pPr>
              <w:pStyle w:val="TableParagraph"/>
              <w:spacing w:line="228" w:lineRule="auto"/>
              <w:ind w:right="1112"/>
              <w:jc w:val="both"/>
              <w:rPr>
                <w:sz w:val="28"/>
              </w:rPr>
            </w:pPr>
            <w:r>
              <w:rPr>
                <w:sz w:val="28"/>
              </w:rPr>
              <w:t>обжалование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актов о полном (частичном) отказе в удовлетворении исковых</w:t>
            </w:r>
          </w:p>
          <w:p w:rsidR="00A0736A" w:rsidRDefault="00720C7C">
            <w:pPr>
              <w:pStyle w:val="TableParagraph"/>
              <w:spacing w:line="304" w:lineRule="exact"/>
              <w:ind w:right="1153"/>
              <w:jc w:val="both"/>
              <w:rPr>
                <w:sz w:val="28"/>
              </w:rPr>
            </w:pPr>
            <w:r>
              <w:rPr>
                <w:sz w:val="28"/>
              </w:rPr>
              <w:t>требований, получение исполнительных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сроки,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установленные </w:t>
            </w:r>
            <w:r>
              <w:rPr>
                <w:spacing w:val="-2"/>
                <w:sz w:val="28"/>
              </w:rPr>
              <w:t>процессуальным законодательством</w:t>
            </w:r>
          </w:p>
          <w:p w:rsidR="00A0736A" w:rsidRDefault="00720C7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претензионн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исковой работы, направленной</w:t>
            </w:r>
          </w:p>
          <w:p w:rsidR="00A0736A" w:rsidRDefault="00720C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взыскание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</w:tr>
      <w:tr w:rsidR="00A0736A">
        <w:trPr>
          <w:trHeight w:val="91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</w:p>
          <w:p w:rsidR="00A0736A" w:rsidRDefault="00720C7C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судебных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сроки,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установленные </w:t>
            </w:r>
            <w:r>
              <w:rPr>
                <w:spacing w:val="-2"/>
                <w:sz w:val="28"/>
              </w:rPr>
              <w:t>законодательством</w:t>
            </w:r>
          </w:p>
          <w:p w:rsidR="00A0736A" w:rsidRDefault="00720C7C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судебных актов о взыскании </w:t>
            </w:r>
            <w:proofErr w:type="gramStart"/>
            <w:r>
              <w:rPr>
                <w:sz w:val="28"/>
              </w:rPr>
              <w:t>просроченной</w:t>
            </w:r>
            <w:proofErr w:type="gramEnd"/>
          </w:p>
          <w:p w:rsidR="00A0736A" w:rsidRDefault="00720C7C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дебиторской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</w:tbl>
    <w:p w:rsidR="00A0736A" w:rsidRDefault="00A0736A">
      <w:pPr>
        <w:spacing w:line="296" w:lineRule="exact"/>
        <w:rPr>
          <w:sz w:val="28"/>
        </w:rPr>
        <w:sectPr w:rsidR="00A0736A">
          <w:pgSz w:w="16840" w:h="11910" w:orient="landscape"/>
          <w:pgMar w:top="1400" w:right="1040" w:bottom="280" w:left="920" w:header="724" w:footer="0" w:gutter="0"/>
          <w:cols w:space="720"/>
        </w:sectPr>
      </w:pPr>
    </w:p>
    <w:p w:rsidR="00A0736A" w:rsidRDefault="00A0736A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43"/>
        <w:gridCol w:w="3339"/>
        <w:gridCol w:w="5096"/>
      </w:tblGrid>
      <w:tr w:rsidR="00A0736A">
        <w:trPr>
          <w:trHeight w:val="419"/>
        </w:trPr>
        <w:tc>
          <w:tcPr>
            <w:tcW w:w="1296" w:type="dxa"/>
          </w:tcPr>
          <w:p w:rsidR="00A0736A" w:rsidRDefault="00720C7C">
            <w:pPr>
              <w:pStyle w:val="TableParagraph"/>
              <w:spacing w:before="36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before="3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96" w:type="dxa"/>
          </w:tcPr>
          <w:p w:rsidR="00A0736A" w:rsidRDefault="00720C7C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0736A">
        <w:trPr>
          <w:trHeight w:val="1836"/>
        </w:trPr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исполнительном </w:t>
            </w:r>
            <w:r>
              <w:rPr>
                <w:spacing w:val="-2"/>
                <w:sz w:val="28"/>
              </w:rPr>
              <w:t>производстве</w:t>
            </w:r>
          </w:p>
          <w:p w:rsidR="00A0736A" w:rsidRDefault="00720C7C">
            <w:pPr>
              <w:pStyle w:val="TableParagraph"/>
              <w:spacing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предъявления </w:t>
            </w:r>
            <w:r>
              <w:rPr>
                <w:spacing w:val="-2"/>
                <w:sz w:val="28"/>
              </w:rPr>
              <w:t>исполнительных документов</w:t>
            </w:r>
          </w:p>
          <w:p w:rsidR="00A0736A" w:rsidRDefault="00720C7C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исполнению</w:t>
            </w: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A0736A">
        <w:trPr>
          <w:trHeight w:val="275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A0736A" w:rsidRDefault="00720C7C">
            <w:pPr>
              <w:pStyle w:val="TableParagraph"/>
              <w:spacing w:line="228" w:lineRule="auto"/>
              <w:ind w:right="3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постановления о возбуждении исполнительного производства и суммы исполнительного производства</w:t>
            </w:r>
          </w:p>
          <w:p w:rsidR="00A0736A" w:rsidRDefault="00720C7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исполнительных</w:t>
            </w:r>
          </w:p>
          <w:p w:rsidR="00A0736A" w:rsidRDefault="00720C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судебных приставов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взыскания денежных средств</w:t>
            </w:r>
          </w:p>
        </w:tc>
      </w:tr>
      <w:tr w:rsidR="00A0736A">
        <w:trPr>
          <w:trHeight w:val="611"/>
        </w:trPr>
        <w:tc>
          <w:tcPr>
            <w:tcW w:w="1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92" w:lineRule="exact"/>
              <w:ind w:left="92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принудительное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взыскание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просроченной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задолженности</w:t>
            </w:r>
          </w:p>
          <w:p w:rsidR="00A0736A" w:rsidRDefault="00720C7C">
            <w:pPr>
              <w:pStyle w:val="TableParagraph"/>
              <w:spacing w:line="300" w:lineRule="exact"/>
              <w:ind w:left="12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постановлениям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штрафа</w:t>
            </w:r>
          </w:p>
        </w:tc>
      </w:tr>
      <w:tr w:rsidR="00A0736A">
        <w:trPr>
          <w:trHeight w:val="256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A0736A" w:rsidRDefault="00720C7C">
            <w:pPr>
              <w:pStyle w:val="TableParagraph"/>
              <w:spacing w:line="228" w:lineRule="auto"/>
              <w:ind w:right="3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постановления о возбуждении исполнительного производства и суммы</w:t>
            </w:r>
          </w:p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 Банке данных исполнительных 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Федеральной службы судебных приставов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взыскания денежных средств</w:t>
            </w:r>
          </w:p>
        </w:tc>
      </w:tr>
      <w:tr w:rsidR="00A0736A">
        <w:trPr>
          <w:trHeight w:val="91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территориальным органом Федеральной службы</w:t>
            </w:r>
          </w:p>
          <w:p w:rsidR="00A0736A" w:rsidRDefault="00720C7C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судебных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приставов,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взыскания денежных средств</w:t>
            </w:r>
          </w:p>
        </w:tc>
      </w:tr>
    </w:tbl>
    <w:p w:rsidR="00A0736A" w:rsidRDefault="00A0736A">
      <w:pPr>
        <w:spacing w:line="228" w:lineRule="auto"/>
        <w:rPr>
          <w:sz w:val="28"/>
        </w:rPr>
        <w:sectPr w:rsidR="00A0736A">
          <w:pgSz w:w="16840" w:h="11910" w:orient="landscape"/>
          <w:pgMar w:top="1400" w:right="1040" w:bottom="280" w:left="920" w:header="724" w:footer="0" w:gutter="0"/>
          <w:cols w:space="720"/>
        </w:sectPr>
      </w:pPr>
    </w:p>
    <w:p w:rsidR="00A0736A" w:rsidRDefault="00A0736A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743"/>
        <w:gridCol w:w="3339"/>
        <w:gridCol w:w="5096"/>
      </w:tblGrid>
      <w:tr w:rsidR="00A0736A">
        <w:trPr>
          <w:trHeight w:val="419"/>
        </w:trPr>
        <w:tc>
          <w:tcPr>
            <w:tcW w:w="1296" w:type="dxa"/>
          </w:tcPr>
          <w:p w:rsidR="00A0736A" w:rsidRDefault="00720C7C">
            <w:pPr>
              <w:pStyle w:val="TableParagraph"/>
              <w:spacing w:before="36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3" w:type="dxa"/>
          </w:tcPr>
          <w:p w:rsidR="00A0736A" w:rsidRDefault="00720C7C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39" w:type="dxa"/>
          </w:tcPr>
          <w:p w:rsidR="00A0736A" w:rsidRDefault="00720C7C">
            <w:pPr>
              <w:pStyle w:val="TableParagraph"/>
              <w:spacing w:before="3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96" w:type="dxa"/>
          </w:tcPr>
          <w:p w:rsidR="00A0736A" w:rsidRDefault="00720C7C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0736A">
        <w:trPr>
          <w:trHeight w:val="1223"/>
        </w:trPr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осуществляющим</w:t>
            </w:r>
            <w:proofErr w:type="gramEnd"/>
            <w:r>
              <w:rPr>
                <w:sz w:val="28"/>
              </w:rPr>
              <w:t xml:space="preserve"> принудительное взыскание задолженности с лица, привлеченного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</w:p>
          <w:p w:rsidR="00A0736A" w:rsidRDefault="00720C7C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A0736A">
            <w:pPr>
              <w:pStyle w:val="TableParagraph"/>
              <w:ind w:left="0"/>
              <w:rPr>
                <w:sz w:val="28"/>
              </w:rPr>
            </w:pPr>
          </w:p>
        </w:tc>
      </w:tr>
      <w:tr w:rsidR="00A0736A">
        <w:trPr>
          <w:trHeight w:val="916"/>
        </w:trPr>
        <w:tc>
          <w:tcPr>
            <w:tcW w:w="1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left="266" w:right="224" w:firstLine="79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должника)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 платежеспособностью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A0736A" w:rsidRDefault="00720C7C">
            <w:pPr>
              <w:pStyle w:val="TableParagraph"/>
              <w:spacing w:line="293" w:lineRule="exact"/>
              <w:ind w:left="4087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доходам</w:t>
            </w:r>
          </w:p>
        </w:tc>
      </w:tr>
      <w:tr w:rsidR="00A0736A">
        <w:trPr>
          <w:trHeight w:val="244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признании безнадежной к взысканию задолженности по платежам</w:t>
            </w:r>
          </w:p>
          <w:p w:rsidR="00A0736A" w:rsidRDefault="00720C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списании</w:t>
            </w:r>
          </w:p>
          <w:p w:rsidR="00A0736A" w:rsidRDefault="00720C7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восстановлении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47.2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кодекса Российской Федерации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ежеквартально,</w:t>
            </w:r>
          </w:p>
          <w:p w:rsidR="00A0736A" w:rsidRDefault="00720C7C">
            <w:pPr>
              <w:pStyle w:val="TableParagraph"/>
              <w:spacing w:before="5" w:line="228" w:lineRule="auto"/>
              <w:ind w:left="11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15-го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 месяца, следующего</w:t>
            </w:r>
          </w:p>
          <w:p w:rsidR="00A0736A" w:rsidRDefault="00720C7C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отчетным</w:t>
            </w:r>
            <w:r>
              <w:rPr>
                <w:spacing w:val="-2"/>
                <w:sz w:val="28"/>
              </w:rPr>
              <w:t xml:space="preserve"> периодом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A0736A" w:rsidRDefault="00720C7C">
            <w:pPr>
              <w:pStyle w:val="TableParagraph"/>
              <w:spacing w:before="5" w:line="228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взысканию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дебиторской задолженности и сокращение</w:t>
            </w:r>
          </w:p>
          <w:p w:rsidR="00A0736A" w:rsidRDefault="00720C7C">
            <w:pPr>
              <w:pStyle w:val="TableParagraph"/>
              <w:spacing w:before="1" w:line="228" w:lineRule="auto"/>
              <w:ind w:right="1703"/>
              <w:rPr>
                <w:sz w:val="28"/>
              </w:rPr>
            </w:pPr>
            <w:r>
              <w:rPr>
                <w:sz w:val="28"/>
              </w:rPr>
              <w:t>просроченной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A0736A">
        <w:trPr>
          <w:trHeight w:val="244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28" w:lineRule="auto"/>
              <w:ind w:right="117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 (задолженность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неплатежеспособных дебиторов) для наблюдения</w:t>
            </w:r>
          </w:p>
          <w:p w:rsidR="00A0736A" w:rsidRDefault="00720C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возможностью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еѐ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взыскания</w:t>
            </w:r>
          </w:p>
          <w:p w:rsidR="00A0736A" w:rsidRDefault="00720C7C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имущественного положения должника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6A" w:rsidRDefault="00720C7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A0736A" w:rsidRDefault="00720C7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задолженности,</w:t>
            </w:r>
          </w:p>
          <w:p w:rsidR="00A0736A" w:rsidRDefault="00720C7C">
            <w:pPr>
              <w:pStyle w:val="TableParagraph"/>
              <w:spacing w:before="5" w:line="228" w:lineRule="auto"/>
              <w:rPr>
                <w:sz w:val="28"/>
              </w:rPr>
            </w:pPr>
            <w:r>
              <w:rPr>
                <w:sz w:val="28"/>
              </w:rPr>
              <w:t>подлежащей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взысканию,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сокращение просроченной 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</w:tbl>
    <w:p w:rsidR="00A0736A" w:rsidRDefault="00A0736A">
      <w:pPr>
        <w:pStyle w:val="a3"/>
      </w:pPr>
    </w:p>
    <w:p w:rsidR="00A0736A" w:rsidRDefault="00A0736A">
      <w:pPr>
        <w:pStyle w:val="a3"/>
        <w:spacing w:before="316"/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747"/>
      </w:tblGrid>
      <w:tr w:rsidR="00B92B84" w:rsidTr="00A33AD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2B84" w:rsidRDefault="00B92B84" w:rsidP="00A142AF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B92B84" w:rsidRDefault="00103004" w:rsidP="00A142AF">
            <w:pPr>
              <w:rPr>
                <w:sz w:val="28"/>
              </w:rPr>
            </w:pPr>
            <w:r>
              <w:rPr>
                <w:sz w:val="28"/>
              </w:rPr>
              <w:t>Криворож</w:t>
            </w:r>
            <w:r w:rsidR="00B92B84">
              <w:rPr>
                <w:sz w:val="28"/>
              </w:rPr>
              <w:t>ского сельского поселения</w:t>
            </w:r>
            <w:r w:rsidR="00B92B84">
              <w:rPr>
                <w:sz w:val="28"/>
              </w:rPr>
              <w:tab/>
              <w:t xml:space="preserve">                                                                  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92B84" w:rsidRDefault="00B92B84" w:rsidP="00A142A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B92B84" w:rsidRDefault="00103004" w:rsidP="0010300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</w:t>
            </w:r>
            <w:proofErr w:type="spellStart"/>
            <w:r>
              <w:rPr>
                <w:sz w:val="28"/>
              </w:rPr>
              <w:t>Л.К.Донченко</w:t>
            </w:r>
            <w:proofErr w:type="spellEnd"/>
            <w:r w:rsidR="00B92B84">
              <w:rPr>
                <w:sz w:val="28"/>
              </w:rPr>
              <w:t xml:space="preserve">                                                                          </w:t>
            </w:r>
            <w:r w:rsidR="00A33AD9">
              <w:rPr>
                <w:sz w:val="28"/>
              </w:rPr>
              <w:t xml:space="preserve">                           </w:t>
            </w:r>
          </w:p>
        </w:tc>
      </w:tr>
    </w:tbl>
    <w:p w:rsidR="00A0736A" w:rsidRDefault="00A0736A" w:rsidP="00B92B84">
      <w:pPr>
        <w:pStyle w:val="a3"/>
        <w:spacing w:line="322" w:lineRule="exact"/>
        <w:ind w:left="212"/>
      </w:pPr>
    </w:p>
    <w:sectPr w:rsidR="00A0736A">
      <w:pgSz w:w="16840" w:h="11910" w:orient="landscape"/>
      <w:pgMar w:top="1400" w:right="1040" w:bottom="280" w:left="9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21" w:rsidRDefault="00FD6521">
      <w:r>
        <w:separator/>
      </w:r>
    </w:p>
  </w:endnote>
  <w:endnote w:type="continuationSeparator" w:id="0">
    <w:p w:rsidR="00FD6521" w:rsidRDefault="00FD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21" w:rsidRDefault="00FD6521">
      <w:r>
        <w:separator/>
      </w:r>
    </w:p>
  </w:footnote>
  <w:footnote w:type="continuationSeparator" w:id="0">
    <w:p w:rsidR="00FD6521" w:rsidRDefault="00FD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6A" w:rsidRDefault="00720C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1568" behindDoc="1" locked="0" layoutInCell="1" allowOverlap="1">
              <wp:simplePos x="0" y="0"/>
              <wp:positionH relativeFrom="page">
                <wp:posOffset>5263260</wp:posOffset>
              </wp:positionH>
              <wp:positionV relativeFrom="page">
                <wp:posOffset>447151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736A" w:rsidRDefault="00720C7C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9255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35.2pt;width:14.05pt;height:17.5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FeurNTgAAAACgEAAA8AAAAAAAAAAAAAAAAAAQQAAGRycy9kb3ducmV2LnhtbFBL&#10;BQYAAAAABAAEAPMAAAAOBQAAAAA=&#10;" filled="f" stroked="f">
              <v:path arrowok="t"/>
              <v:textbox inset="0,0,0,0">
                <w:txbxContent>
                  <w:p w:rsidR="00A0736A" w:rsidRDefault="00720C7C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9255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302"/>
    <w:multiLevelType w:val="hybridMultilevel"/>
    <w:tmpl w:val="ED2E7F8C"/>
    <w:lvl w:ilvl="0" w:tplc="C26AF89E">
      <w:start w:val="1"/>
      <w:numFmt w:val="decimal"/>
      <w:lvlText w:val="%1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00B84">
      <w:numFmt w:val="bullet"/>
      <w:lvlText w:val="•"/>
      <w:lvlJc w:val="left"/>
      <w:pPr>
        <w:ind w:left="1046" w:hanging="521"/>
      </w:pPr>
      <w:rPr>
        <w:rFonts w:hint="default"/>
        <w:lang w:val="ru-RU" w:eastAsia="en-US" w:bidi="ar-SA"/>
      </w:rPr>
    </w:lvl>
    <w:lvl w:ilvl="2" w:tplc="05D05F2E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 w:tplc="F5B25048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 w:tplc="434C0506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 w:tplc="FECEBB46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 w:tplc="DEFE5D1E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 w:tplc="ABF0B520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 w:tplc="07EE6F64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1">
    <w:nsid w:val="3622746D"/>
    <w:multiLevelType w:val="hybridMultilevel"/>
    <w:tmpl w:val="819018D0"/>
    <w:lvl w:ilvl="0" w:tplc="67B03D4E">
      <w:numFmt w:val="bullet"/>
      <w:lvlText w:val="–"/>
      <w:lvlJc w:val="left"/>
      <w:pPr>
        <w:ind w:left="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1EA7C8">
      <w:numFmt w:val="bullet"/>
      <w:lvlText w:val="•"/>
      <w:lvlJc w:val="left"/>
      <w:pPr>
        <w:ind w:left="472" w:hanging="212"/>
      </w:pPr>
      <w:rPr>
        <w:rFonts w:hint="default"/>
        <w:lang w:val="ru-RU" w:eastAsia="en-US" w:bidi="ar-SA"/>
      </w:rPr>
    </w:lvl>
    <w:lvl w:ilvl="2" w:tplc="3AFC48A4">
      <w:numFmt w:val="bullet"/>
      <w:lvlText w:val="•"/>
      <w:lvlJc w:val="left"/>
      <w:pPr>
        <w:ind w:left="945" w:hanging="212"/>
      </w:pPr>
      <w:rPr>
        <w:rFonts w:hint="default"/>
        <w:lang w:val="ru-RU" w:eastAsia="en-US" w:bidi="ar-SA"/>
      </w:rPr>
    </w:lvl>
    <w:lvl w:ilvl="3" w:tplc="4660491C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4" w:tplc="4C02531A">
      <w:numFmt w:val="bullet"/>
      <w:lvlText w:val="•"/>
      <w:lvlJc w:val="left"/>
      <w:pPr>
        <w:ind w:left="1891" w:hanging="212"/>
      </w:pPr>
      <w:rPr>
        <w:rFonts w:hint="default"/>
        <w:lang w:val="ru-RU" w:eastAsia="en-US" w:bidi="ar-SA"/>
      </w:rPr>
    </w:lvl>
    <w:lvl w:ilvl="5" w:tplc="60AC19FE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6" w:tplc="A1D60E1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7" w:tplc="522A9686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8" w:tplc="10341A46">
      <w:numFmt w:val="bullet"/>
      <w:lvlText w:val="•"/>
      <w:lvlJc w:val="left"/>
      <w:pPr>
        <w:ind w:left="378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736A"/>
    <w:rsid w:val="00103004"/>
    <w:rsid w:val="0029255C"/>
    <w:rsid w:val="002B03A3"/>
    <w:rsid w:val="0061409F"/>
    <w:rsid w:val="006319B1"/>
    <w:rsid w:val="00720C7C"/>
    <w:rsid w:val="009D5844"/>
    <w:rsid w:val="00A0736A"/>
    <w:rsid w:val="00A33AD9"/>
    <w:rsid w:val="00B170D4"/>
    <w:rsid w:val="00B92B84"/>
    <w:rsid w:val="00DF5E82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0" w:right="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1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09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Обычный1"/>
    <w:rsid w:val="006319B1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8">
    <w:name w:val="Table Grid"/>
    <w:basedOn w:val="a1"/>
    <w:rsid w:val="00B92B8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0" w:right="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14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09F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Обычный1"/>
    <w:rsid w:val="006319B1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styleId="a8">
    <w:name w:val="Table Grid"/>
    <w:basedOn w:val="a1"/>
    <w:rsid w:val="00B92B8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Gl_buh</cp:lastModifiedBy>
  <cp:revision>8</cp:revision>
  <cp:lastPrinted>2024-03-20T11:01:00Z</cp:lastPrinted>
  <dcterms:created xsi:type="dcterms:W3CDTF">2024-03-18T07:57:00Z</dcterms:created>
  <dcterms:modified xsi:type="dcterms:W3CDTF">2024-03-20T11:01:00Z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