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67"/>
        <w:gridCol w:w="1276"/>
        <w:gridCol w:w="1275"/>
        <w:gridCol w:w="1276"/>
      </w:tblGrid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</w:t>
            </w:r>
            <w:r w:rsidR="004667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="004667F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к решению Собрания депутатов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Криворожского сельского поселения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«О внесении изменений в решение Собрания           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депутатов от 25.12.2023г  № 125 «О бюджете  Криворожского 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Миллеровского района на 2024 год и на плановый период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2025 и 2026 годов»»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Приложение 5 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>К решению Собрания депутатов Криворожского</w:t>
            </w:r>
          </w:p>
          <w:p w:rsidR="0044700A" w:rsidRPr="0044700A" w:rsidRDefault="0044700A" w:rsidP="0044700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470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сельского поселения «О бюджете  Криворожского сельского поселения</w:t>
            </w:r>
          </w:p>
          <w:p w:rsidR="00E4187A" w:rsidRPr="00E4187A" w:rsidRDefault="0044700A" w:rsidP="0044700A">
            <w:pPr>
              <w:pStyle w:val="a3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44700A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Миллеровского  района на 2024 год и на плановый период 2025 и 2026 годов</w:t>
            </w:r>
          </w:p>
        </w:tc>
      </w:tr>
      <w:tr w:rsidR="00E4187A" w:rsidRPr="00E4187A" w:rsidTr="00BB404C">
        <w:trPr>
          <w:trHeight w:val="1167"/>
        </w:trPr>
        <w:tc>
          <w:tcPr>
            <w:tcW w:w="1616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Default="00E4187A" w:rsidP="00E4187A">
            <w:pPr>
              <w:pStyle w:val="a3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E4187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(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муниципальным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программам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BB404C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Криворожского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 и непрограммным направлениям деятельности), группам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 xml:space="preserve">и подгруппам </w:t>
            </w:r>
            <w:r w:rsidRPr="00E4187A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видов расходов, разделам, подразделам классификации расходов  бюджет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ов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</w:p>
          <w:p w:rsidR="00E4187A" w:rsidRPr="00C1241A" w:rsidRDefault="00E4187A" w:rsidP="00E4187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CC3F7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76656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E24F43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BB404C" w:rsidRPr="00E4187A" w:rsidTr="00BB404C">
        <w:trPr>
          <w:trHeight w:val="334"/>
        </w:trPr>
        <w:tc>
          <w:tcPr>
            <w:tcW w:w="8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4187A" w:rsidRPr="00E4187A" w:rsidRDefault="00E4187A" w:rsidP="00E418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E4187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ВР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proofErr w:type="spell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proofErr w:type="gramStart"/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ПР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76277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</w:t>
            </w:r>
            <w:r w:rsidR="00766565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187A" w:rsidRPr="00BB404C" w:rsidRDefault="00E4187A" w:rsidP="00E24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202</w:t>
            </w:r>
            <w:r w:rsidR="00E24F43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6</w:t>
            </w:r>
            <w:r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г</w:t>
            </w:r>
            <w:r w:rsidR="00CC3F77" w:rsidRPr="00BB404C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од</w:t>
            </w:r>
          </w:p>
        </w:tc>
      </w:tr>
      <w:tr w:rsidR="00BB404C" w:rsidRPr="00BB404C" w:rsidTr="00BB404C">
        <w:trPr>
          <w:trHeight w:val="322"/>
        </w:trPr>
        <w:tc>
          <w:tcPr>
            <w:tcW w:w="85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187A" w:rsidRPr="00BB404C" w:rsidRDefault="00E4187A" w:rsidP="00E4187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</w:p>
        </w:tc>
      </w:tr>
    </w:tbl>
    <w:p w:rsidR="00E76277" w:rsidRPr="00BB404C" w:rsidRDefault="00E76277" w:rsidP="00E7627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7"/>
          <w:szCs w:val="27"/>
        </w:rPr>
        <w:sectPr w:rsidR="00E76277" w:rsidRPr="00BB404C" w:rsidSect="00BB404C">
          <w:pgSz w:w="16838" w:h="11906" w:orient="landscape"/>
          <w:pgMar w:top="709" w:right="1134" w:bottom="850" w:left="1134" w:header="708" w:footer="708" w:gutter="0"/>
          <w:cols w:space="708"/>
          <w:docGrid w:linePitch="360"/>
        </w:sect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BB404C" w:rsidRPr="00BB404C" w:rsidTr="00BB404C">
        <w:trPr>
          <w:trHeight w:val="334"/>
          <w:tblHeader/>
        </w:trPr>
        <w:tc>
          <w:tcPr>
            <w:tcW w:w="850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</w:t>
            </w:r>
          </w:p>
        </w:tc>
        <w:tc>
          <w:tcPr>
            <w:tcW w:w="59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E76277" w:rsidRPr="00BB404C" w:rsidRDefault="00E76277" w:rsidP="00E76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BB404C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</w:t>
            </w:r>
          </w:p>
        </w:tc>
      </w:tr>
    </w:tbl>
    <w:tbl>
      <w:tblPr>
        <w:tblStyle w:val="a4"/>
        <w:tblW w:w="16160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8506"/>
        <w:gridCol w:w="1984"/>
        <w:gridCol w:w="709"/>
        <w:gridCol w:w="567"/>
        <w:gridCol w:w="595"/>
        <w:gridCol w:w="1248"/>
        <w:gridCol w:w="1275"/>
        <w:gridCol w:w="1276"/>
      </w:tblGrid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01.0.00.00000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4667F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9 </w:t>
            </w:r>
            <w:r w:rsidR="004667FE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6</w:t>
            </w: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«Нормативно-методическое, информационное обеспечение и организация бюджетного процесса»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4667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9 </w:t>
            </w:r>
            <w:r w:rsidR="004667FE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67,6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8 891,5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9 150,3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01.2.00.00110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4C7B9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</w:t>
            </w:r>
            <w:r w:rsidR="004C7B95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466,1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8 694,1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8 982,6</w:t>
            </w:r>
          </w:p>
        </w:tc>
      </w:tr>
      <w:tr w:rsidR="004C7B95" w:rsidRPr="002E6792" w:rsidTr="002E6792">
        <w:trPr>
          <w:trHeight w:val="334"/>
        </w:trPr>
        <w:tc>
          <w:tcPr>
            <w:tcW w:w="8506" w:type="dxa"/>
          </w:tcPr>
          <w:p w:rsidR="004C7B95" w:rsidRPr="002E6792" w:rsidRDefault="004C7B95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C7B9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C7B95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</w:tcPr>
          <w:p w:rsidR="004C7B95" w:rsidRPr="002E6792" w:rsidRDefault="004C7B95" w:rsidP="000718D9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</w:tcPr>
          <w:p w:rsidR="004C7B95" w:rsidRPr="002E6792" w:rsidRDefault="004C7B95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4667FE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  <w:r w:rsidR="002E6792"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98,3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177,2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147,5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01.2.00.00190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01.2.00.29180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01.2.00.72390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01.2.00.99990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«Муниципальная политика»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02.0.00.00000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02.1.00.29160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03.0.00.00000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«Пожарная безопасность»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365,0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359,0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03.1.00.29171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качественными жилищно-коммунальными услугами населения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05.0.00.00000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5 606,3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4 817,7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3 050,5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Подпрограмма « Мероприятия в области коммунального хозяйства»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470,0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460,0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05.1.00.29060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850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«Благоустройство»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5 066,3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05.2.00.29071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4 519,8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4 747,7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2 980,5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05.2.00.29090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прочие мероприятия по благоустройству в рамках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05.2.00.29100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05.2.00.S4640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322,9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«Межевание земельных участков»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05.3.00.00000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05.3.00.29040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«Ремонт и содержание многоквартирных домов»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05.4.00.00000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05.4.00.29190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«Информационное общество»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06.0.00.00000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Подпрограмма «Информирование населения о деятельности органов местного самоуправления на территории Криворожского сельского поселения»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06.1.00.29130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07.0.00.00000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10,3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«Противодействие коррупции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07.1.00.29220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«Профилактика экстремизма и терроризма в Криворожском сельском поселении»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07.2.00.00000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07.2.00.29230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lastRenderedPageBreak/>
              <w:t>Муниципальная программа Криворожского сельского поселения «Развитие культуры»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08.0.00.00000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«Развитие культурно-досуговой деятельности»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5 977,7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4 959,5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5 083,8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466A0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466A0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08.1.00.00590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5 664,1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4 638,3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4 859,8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08.1.00.29140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08.1.00.29320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263,6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321,2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224,0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Муниципальная программа Криворожского сельского поселения "Социальная поддержка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09.0.00.00000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Подпрограмма "Социальная поддержка отдельных категорий граждан"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09.1.00.00000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09.1.00.19010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10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315,0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Реализация  функций иных органов местного самоуправления Криворожского сельского поселения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99.0.00.00000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Иные непрограммные мероприятия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99.9.00.00000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465,3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994,0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2 123,8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120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335,1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337,1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338,5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99.9.00.51180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02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17,5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50,3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84,3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99.9.00.89050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06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40,6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41,0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42,6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proofErr w:type="gramStart"/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99.9.00.89060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08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04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38,8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39,6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40,7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99.9.00.89070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540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05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33,3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34,7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36,5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99.9.00.92030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13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491,3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968,0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99.9.00.92060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880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01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07</w:t>
            </w:r>
          </w:p>
        </w:tc>
        <w:tc>
          <w:tcPr>
            <w:tcW w:w="1248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0,0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613,2</w:t>
            </w:r>
          </w:p>
        </w:tc>
      </w:tr>
      <w:tr w:rsidR="002E6792" w:rsidRPr="002E6792" w:rsidTr="002E6792">
        <w:trPr>
          <w:trHeight w:val="334"/>
        </w:trPr>
        <w:tc>
          <w:tcPr>
            <w:tcW w:w="8506" w:type="dxa"/>
            <w:hideMark/>
          </w:tcPr>
          <w:p w:rsidR="002E6792" w:rsidRPr="002E6792" w:rsidRDefault="002E6792" w:rsidP="002E6792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Всего</w:t>
            </w:r>
          </w:p>
        </w:tc>
        <w:tc>
          <w:tcPr>
            <w:tcW w:w="1984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709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67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59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 </w:t>
            </w:r>
          </w:p>
        </w:tc>
        <w:tc>
          <w:tcPr>
            <w:tcW w:w="1248" w:type="dxa"/>
            <w:hideMark/>
          </w:tcPr>
          <w:p w:rsidR="002E6792" w:rsidRPr="002E6792" w:rsidRDefault="002E6792" w:rsidP="004667FE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 xml:space="preserve">22 </w:t>
            </w:r>
            <w:r w:rsidR="004667FE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4</w:t>
            </w: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37,2</w:t>
            </w:r>
          </w:p>
        </w:tc>
        <w:tc>
          <w:tcPr>
            <w:tcW w:w="1275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20 038,0</w:t>
            </w:r>
          </w:p>
        </w:tc>
        <w:tc>
          <w:tcPr>
            <w:tcW w:w="1276" w:type="dxa"/>
            <w:hideMark/>
          </w:tcPr>
          <w:p w:rsidR="002E6792" w:rsidRPr="002E6792" w:rsidRDefault="002E6792" w:rsidP="002E6792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2E6792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t>19 783,7</w:t>
            </w:r>
          </w:p>
        </w:tc>
      </w:tr>
    </w:tbl>
    <w:p w:rsidR="00AC48A4" w:rsidRPr="00BB404C" w:rsidRDefault="00AC48A4" w:rsidP="00720895">
      <w:pPr>
        <w:spacing w:after="0"/>
        <w:ind w:left="-709"/>
        <w:rPr>
          <w:sz w:val="27"/>
          <w:szCs w:val="27"/>
        </w:rPr>
      </w:pPr>
    </w:p>
    <w:sectPr w:rsidR="00AC48A4" w:rsidRPr="00BB404C" w:rsidSect="00E76277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187A"/>
    <w:rsid w:val="000016E4"/>
    <w:rsid w:val="0001076E"/>
    <w:rsid w:val="00011A1C"/>
    <w:rsid w:val="0003095C"/>
    <w:rsid w:val="00033849"/>
    <w:rsid w:val="00053D78"/>
    <w:rsid w:val="000636F9"/>
    <w:rsid w:val="00070455"/>
    <w:rsid w:val="00094D1A"/>
    <w:rsid w:val="00095B9D"/>
    <w:rsid w:val="000A2E6E"/>
    <w:rsid w:val="000B668C"/>
    <w:rsid w:val="000C309F"/>
    <w:rsid w:val="0011549D"/>
    <w:rsid w:val="00127AC3"/>
    <w:rsid w:val="0019770D"/>
    <w:rsid w:val="001B573D"/>
    <w:rsid w:val="001C1A6C"/>
    <w:rsid w:val="001C67C6"/>
    <w:rsid w:val="001C7591"/>
    <w:rsid w:val="001D203A"/>
    <w:rsid w:val="001D4044"/>
    <w:rsid w:val="001F7D95"/>
    <w:rsid w:val="00222727"/>
    <w:rsid w:val="00223C78"/>
    <w:rsid w:val="002405A6"/>
    <w:rsid w:val="00254C0D"/>
    <w:rsid w:val="00290BFB"/>
    <w:rsid w:val="002B3786"/>
    <w:rsid w:val="002B3D6E"/>
    <w:rsid w:val="002C69AF"/>
    <w:rsid w:val="002D0D1A"/>
    <w:rsid w:val="002D11A6"/>
    <w:rsid w:val="002E1FFC"/>
    <w:rsid w:val="002E6792"/>
    <w:rsid w:val="003338CD"/>
    <w:rsid w:val="003457FD"/>
    <w:rsid w:val="00357741"/>
    <w:rsid w:val="003578F0"/>
    <w:rsid w:val="00361D05"/>
    <w:rsid w:val="00364D61"/>
    <w:rsid w:val="003A423A"/>
    <w:rsid w:val="003A524F"/>
    <w:rsid w:val="003D54B9"/>
    <w:rsid w:val="003E2575"/>
    <w:rsid w:val="0040555D"/>
    <w:rsid w:val="00413C8D"/>
    <w:rsid w:val="004312C2"/>
    <w:rsid w:val="00443337"/>
    <w:rsid w:val="0044700A"/>
    <w:rsid w:val="00465E4C"/>
    <w:rsid w:val="004667FE"/>
    <w:rsid w:val="00466A02"/>
    <w:rsid w:val="00470FF2"/>
    <w:rsid w:val="00475B96"/>
    <w:rsid w:val="00495F68"/>
    <w:rsid w:val="004C7B95"/>
    <w:rsid w:val="00511C34"/>
    <w:rsid w:val="005270F1"/>
    <w:rsid w:val="00564FC9"/>
    <w:rsid w:val="005665DE"/>
    <w:rsid w:val="00567E04"/>
    <w:rsid w:val="00633248"/>
    <w:rsid w:val="0064166C"/>
    <w:rsid w:val="00651D38"/>
    <w:rsid w:val="006B36A2"/>
    <w:rsid w:val="006E58D1"/>
    <w:rsid w:val="007046CD"/>
    <w:rsid w:val="00715E13"/>
    <w:rsid w:val="00720895"/>
    <w:rsid w:val="00720B38"/>
    <w:rsid w:val="007231B6"/>
    <w:rsid w:val="00723F37"/>
    <w:rsid w:val="00733E25"/>
    <w:rsid w:val="00766565"/>
    <w:rsid w:val="00777783"/>
    <w:rsid w:val="007C7F7F"/>
    <w:rsid w:val="007F0ADD"/>
    <w:rsid w:val="00815ADD"/>
    <w:rsid w:val="00872945"/>
    <w:rsid w:val="00882293"/>
    <w:rsid w:val="008855BC"/>
    <w:rsid w:val="008A1237"/>
    <w:rsid w:val="00915C95"/>
    <w:rsid w:val="009541D8"/>
    <w:rsid w:val="00962F4A"/>
    <w:rsid w:val="0097296E"/>
    <w:rsid w:val="00A418BD"/>
    <w:rsid w:val="00A513DB"/>
    <w:rsid w:val="00A718D1"/>
    <w:rsid w:val="00A80195"/>
    <w:rsid w:val="00A93C11"/>
    <w:rsid w:val="00A95912"/>
    <w:rsid w:val="00AB2632"/>
    <w:rsid w:val="00AB67C1"/>
    <w:rsid w:val="00AC48A4"/>
    <w:rsid w:val="00AE753C"/>
    <w:rsid w:val="00B53266"/>
    <w:rsid w:val="00B92942"/>
    <w:rsid w:val="00B9323A"/>
    <w:rsid w:val="00B95950"/>
    <w:rsid w:val="00BB404C"/>
    <w:rsid w:val="00BC2E7A"/>
    <w:rsid w:val="00C1435C"/>
    <w:rsid w:val="00C2058D"/>
    <w:rsid w:val="00C57A89"/>
    <w:rsid w:val="00C90DAD"/>
    <w:rsid w:val="00CB062E"/>
    <w:rsid w:val="00CC3F77"/>
    <w:rsid w:val="00D04E15"/>
    <w:rsid w:val="00D45210"/>
    <w:rsid w:val="00D75B6B"/>
    <w:rsid w:val="00D9208A"/>
    <w:rsid w:val="00DA38DF"/>
    <w:rsid w:val="00DE7342"/>
    <w:rsid w:val="00DF3E50"/>
    <w:rsid w:val="00E11B92"/>
    <w:rsid w:val="00E24F43"/>
    <w:rsid w:val="00E312FE"/>
    <w:rsid w:val="00E403ED"/>
    <w:rsid w:val="00E4187A"/>
    <w:rsid w:val="00E426D6"/>
    <w:rsid w:val="00E5508F"/>
    <w:rsid w:val="00E76277"/>
    <w:rsid w:val="00EF11E3"/>
    <w:rsid w:val="00F05652"/>
    <w:rsid w:val="00F166DC"/>
    <w:rsid w:val="00F574BC"/>
    <w:rsid w:val="00F81C3D"/>
    <w:rsid w:val="00F85934"/>
    <w:rsid w:val="00F91174"/>
    <w:rsid w:val="00F91FC8"/>
    <w:rsid w:val="00FC2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20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4187A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7208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4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8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2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0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5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8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6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5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806BC-92C2-4C58-8638-2905A0127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2652</Words>
  <Characters>15117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dcterms:created xsi:type="dcterms:W3CDTF">2024-01-31T13:01:00Z</dcterms:created>
  <dcterms:modified xsi:type="dcterms:W3CDTF">2024-02-13T07:35:00Z</dcterms:modified>
</cp:coreProperties>
</file>