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03" w:rsidRDefault="00D60803" w:rsidP="008B364B">
      <w:pPr>
        <w:pStyle w:val="21"/>
        <w:jc w:val="center"/>
        <w:rPr>
          <w:noProof/>
          <w:szCs w:val="28"/>
        </w:rPr>
      </w:pPr>
    </w:p>
    <w:p w:rsidR="00395F52" w:rsidRDefault="00EF7575" w:rsidP="008B364B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F7575" w:rsidRDefault="00EF7575" w:rsidP="008B364B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F7575" w:rsidRDefault="00EF7575" w:rsidP="008B364B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EF7575" w:rsidRDefault="00EF7575" w:rsidP="008B364B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3A45DC">
        <w:rPr>
          <w:szCs w:val="28"/>
        </w:rPr>
        <w:t>КРИВОРОЖСКОЕ</w:t>
      </w:r>
      <w:r>
        <w:rPr>
          <w:szCs w:val="28"/>
        </w:rPr>
        <w:t xml:space="preserve"> СЕЛЬСКОЕ ПОСЕЛЕНИЕ»</w:t>
      </w:r>
    </w:p>
    <w:p w:rsidR="00EF7575" w:rsidRDefault="00EF7575" w:rsidP="008B364B">
      <w:pPr>
        <w:pStyle w:val="21"/>
        <w:jc w:val="center"/>
        <w:rPr>
          <w:szCs w:val="28"/>
        </w:rPr>
      </w:pPr>
    </w:p>
    <w:p w:rsidR="00EF7575" w:rsidRPr="00A603F9" w:rsidRDefault="00C743DC" w:rsidP="008B364B">
      <w:pPr>
        <w:pStyle w:val="21"/>
        <w:jc w:val="center"/>
        <w:rPr>
          <w:b/>
          <w:sz w:val="32"/>
          <w:szCs w:val="32"/>
        </w:rPr>
      </w:pPr>
      <w:r w:rsidRPr="00A603F9">
        <w:rPr>
          <w:b/>
          <w:sz w:val="32"/>
          <w:szCs w:val="32"/>
        </w:rPr>
        <w:t xml:space="preserve">АДМИНИСТРАЦИЯ </w:t>
      </w:r>
    </w:p>
    <w:p w:rsidR="00C743DC" w:rsidRPr="00A603F9" w:rsidRDefault="003A45DC" w:rsidP="008B364B">
      <w:pPr>
        <w:pStyle w:val="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</w:t>
      </w:r>
      <w:r w:rsidR="00EF7575" w:rsidRPr="00A603F9">
        <w:rPr>
          <w:b/>
          <w:sz w:val="32"/>
          <w:szCs w:val="32"/>
        </w:rPr>
        <w:t xml:space="preserve"> СЕЛЬСКОГО ПОСЕЛЕНИЯ</w:t>
      </w:r>
    </w:p>
    <w:p w:rsidR="00C743DC" w:rsidRPr="00BA5345" w:rsidRDefault="00C743DC" w:rsidP="008B364B">
      <w:pPr>
        <w:jc w:val="center"/>
        <w:rPr>
          <w:b/>
          <w:bCs/>
          <w:spacing w:val="30"/>
          <w:sz w:val="36"/>
          <w:szCs w:val="36"/>
        </w:rPr>
      </w:pPr>
    </w:p>
    <w:p w:rsidR="00C743DC" w:rsidRPr="00A603F9" w:rsidRDefault="00EF7575" w:rsidP="008B364B">
      <w:pPr>
        <w:jc w:val="center"/>
        <w:rPr>
          <w:b/>
          <w:spacing w:val="20"/>
          <w:sz w:val="32"/>
          <w:szCs w:val="32"/>
        </w:rPr>
      </w:pPr>
      <w:r w:rsidRPr="00A603F9">
        <w:rPr>
          <w:b/>
          <w:spacing w:val="20"/>
          <w:sz w:val="32"/>
          <w:szCs w:val="32"/>
        </w:rPr>
        <w:t>ПОСТАНОВЛЕНИЕ</w:t>
      </w:r>
    </w:p>
    <w:p w:rsidR="00C743DC" w:rsidRPr="006C40A9" w:rsidRDefault="00C743DC" w:rsidP="008B364B">
      <w:pPr>
        <w:jc w:val="center"/>
        <w:rPr>
          <w:sz w:val="28"/>
          <w:szCs w:val="28"/>
        </w:rPr>
      </w:pPr>
    </w:p>
    <w:p w:rsidR="002B73C8" w:rsidRDefault="002B73C8" w:rsidP="008B36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1149F5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1149F5">
        <w:rPr>
          <w:sz w:val="28"/>
          <w:szCs w:val="28"/>
        </w:rPr>
        <w:t>.09.2023</w:t>
      </w:r>
      <w:r>
        <w:rPr>
          <w:sz w:val="28"/>
          <w:szCs w:val="28"/>
        </w:rPr>
        <w:t xml:space="preserve"> </w:t>
      </w:r>
      <w:r w:rsidR="00967174">
        <w:rPr>
          <w:sz w:val="28"/>
          <w:szCs w:val="28"/>
        </w:rPr>
        <w:t>№</w:t>
      </w:r>
      <w:r w:rsidR="00920DFB" w:rsidRPr="001D6EBF">
        <w:rPr>
          <w:sz w:val="28"/>
          <w:szCs w:val="28"/>
        </w:rPr>
        <w:t xml:space="preserve"> </w:t>
      </w:r>
      <w:r w:rsidR="002F1163">
        <w:rPr>
          <w:sz w:val="28"/>
          <w:szCs w:val="28"/>
        </w:rPr>
        <w:t>87</w:t>
      </w:r>
    </w:p>
    <w:p w:rsidR="003A45DC" w:rsidRDefault="003A45DC" w:rsidP="008B364B">
      <w:pPr>
        <w:jc w:val="center"/>
        <w:rPr>
          <w:sz w:val="28"/>
          <w:szCs w:val="28"/>
        </w:rPr>
      </w:pPr>
    </w:p>
    <w:p w:rsidR="00C743DC" w:rsidRDefault="002B73C8" w:rsidP="008B364B">
      <w:pPr>
        <w:jc w:val="center"/>
        <w:rPr>
          <w:sz w:val="28"/>
          <w:szCs w:val="28"/>
        </w:rPr>
      </w:pPr>
      <w:r>
        <w:rPr>
          <w:sz w:val="28"/>
          <w:szCs w:val="28"/>
        </w:rPr>
        <w:t>сл.</w:t>
      </w:r>
      <w:r w:rsidR="003A45DC">
        <w:rPr>
          <w:sz w:val="28"/>
          <w:szCs w:val="28"/>
        </w:rPr>
        <w:t>Криворожье</w:t>
      </w:r>
    </w:p>
    <w:p w:rsidR="00967174" w:rsidRPr="00585513" w:rsidRDefault="00967174" w:rsidP="008B364B">
      <w:pPr>
        <w:rPr>
          <w:sz w:val="28"/>
          <w:szCs w:val="28"/>
        </w:rPr>
      </w:pPr>
    </w:p>
    <w:p w:rsidR="00F033E4" w:rsidRPr="002F1163" w:rsidRDefault="00F033E4" w:rsidP="008B364B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63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C743DC" w:rsidRPr="002F1163" w:rsidRDefault="00F033E4" w:rsidP="008B364B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6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C5DB7" w:rsidRPr="002F1163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F033E4" w:rsidRPr="002F1163" w:rsidRDefault="003A45DC" w:rsidP="008B364B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63">
        <w:rPr>
          <w:rFonts w:ascii="Times New Roman" w:hAnsi="Times New Roman" w:cs="Times New Roman"/>
          <w:b/>
          <w:sz w:val="28"/>
          <w:szCs w:val="28"/>
        </w:rPr>
        <w:t>Криворожского</w:t>
      </w:r>
      <w:r w:rsidR="003C5DB7" w:rsidRPr="002F11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33E4" w:rsidRPr="002F1163" w:rsidRDefault="00F033E4" w:rsidP="008B364B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B73C8" w:rsidRPr="002F1163">
        <w:rPr>
          <w:rFonts w:ascii="Times New Roman" w:hAnsi="Times New Roman" w:cs="Times New Roman"/>
          <w:b/>
          <w:sz w:val="28"/>
          <w:szCs w:val="28"/>
        </w:rPr>
        <w:t>20</w:t>
      </w:r>
      <w:r w:rsidR="006D364E" w:rsidRPr="002F1163">
        <w:rPr>
          <w:rFonts w:ascii="Times New Roman" w:hAnsi="Times New Roman" w:cs="Times New Roman"/>
          <w:b/>
          <w:sz w:val="28"/>
          <w:szCs w:val="28"/>
        </w:rPr>
        <w:t>.</w:t>
      </w:r>
      <w:r w:rsidR="002B73C8" w:rsidRPr="002F1163">
        <w:rPr>
          <w:rFonts w:ascii="Times New Roman" w:hAnsi="Times New Roman" w:cs="Times New Roman"/>
          <w:b/>
          <w:sz w:val="28"/>
          <w:szCs w:val="28"/>
        </w:rPr>
        <w:t>01</w:t>
      </w:r>
      <w:r w:rsidR="006D364E" w:rsidRPr="002F1163">
        <w:rPr>
          <w:rFonts w:ascii="Times New Roman" w:hAnsi="Times New Roman" w:cs="Times New Roman"/>
          <w:b/>
          <w:sz w:val="28"/>
          <w:szCs w:val="28"/>
        </w:rPr>
        <w:t>.20</w:t>
      </w:r>
      <w:r w:rsidR="002B73C8" w:rsidRPr="002F1163">
        <w:rPr>
          <w:rFonts w:ascii="Times New Roman" w:hAnsi="Times New Roman" w:cs="Times New Roman"/>
          <w:b/>
          <w:sz w:val="28"/>
          <w:szCs w:val="28"/>
        </w:rPr>
        <w:t>22</w:t>
      </w:r>
      <w:r w:rsidRPr="002F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A64" w:rsidRPr="002F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16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370D8" w:rsidRPr="002F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63" w:rsidRPr="002F1163">
        <w:rPr>
          <w:rFonts w:ascii="Times New Roman" w:hAnsi="Times New Roman" w:cs="Times New Roman"/>
          <w:b/>
          <w:sz w:val="28"/>
          <w:szCs w:val="28"/>
        </w:rPr>
        <w:t>2</w:t>
      </w:r>
    </w:p>
    <w:p w:rsidR="00DF5C96" w:rsidRPr="002F1163" w:rsidRDefault="00DF5C96" w:rsidP="008B364B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A64" w:rsidRPr="002F1163" w:rsidRDefault="00716122" w:rsidP="008B364B">
      <w:pPr>
        <w:pStyle w:val="ConsPlusNormal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163">
        <w:rPr>
          <w:rFonts w:ascii="Times New Roman" w:hAnsi="Times New Roman" w:cs="Times New Roman"/>
          <w:sz w:val="28"/>
          <w:szCs w:val="28"/>
        </w:rPr>
        <w:t xml:space="preserve">В </w:t>
      </w:r>
      <w:r w:rsidR="00C4629C" w:rsidRPr="002F1163">
        <w:rPr>
          <w:rFonts w:ascii="Times New Roman" w:hAnsi="Times New Roman" w:cs="Times New Roman"/>
          <w:sz w:val="28"/>
          <w:szCs w:val="28"/>
        </w:rPr>
        <w:t xml:space="preserve">целях совершенствования Порядка </w:t>
      </w:r>
      <w:r w:rsidR="009643C5" w:rsidRPr="002F1163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 бюджетной росписи бюджета </w:t>
      </w:r>
      <w:r w:rsidR="003A45DC" w:rsidRPr="002F1163">
        <w:rPr>
          <w:rFonts w:ascii="Times New Roman" w:hAnsi="Times New Roman" w:cs="Times New Roman"/>
          <w:sz w:val="28"/>
          <w:szCs w:val="28"/>
        </w:rPr>
        <w:t>Криворожского</w:t>
      </w:r>
      <w:r w:rsidR="00796DFE" w:rsidRPr="002F1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43C5" w:rsidRPr="002F1163">
        <w:rPr>
          <w:rFonts w:ascii="Times New Roman" w:hAnsi="Times New Roman" w:cs="Times New Roman"/>
          <w:sz w:val="28"/>
          <w:szCs w:val="28"/>
        </w:rPr>
        <w:t>Миллеровского района и бюджетн</w:t>
      </w:r>
      <w:r w:rsidR="00796DFE" w:rsidRPr="002F1163">
        <w:rPr>
          <w:rFonts w:ascii="Times New Roman" w:hAnsi="Times New Roman" w:cs="Times New Roman"/>
          <w:sz w:val="28"/>
          <w:szCs w:val="28"/>
        </w:rPr>
        <w:t>ой</w:t>
      </w:r>
      <w:r w:rsidR="009643C5" w:rsidRPr="002F1163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796DFE" w:rsidRPr="002F1163">
        <w:rPr>
          <w:rFonts w:ascii="Times New Roman" w:hAnsi="Times New Roman" w:cs="Times New Roman"/>
          <w:sz w:val="28"/>
          <w:szCs w:val="28"/>
        </w:rPr>
        <w:t>и</w:t>
      </w:r>
      <w:r w:rsidR="009643C5" w:rsidRPr="002F1163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796DFE" w:rsidRPr="002F1163">
        <w:rPr>
          <w:rFonts w:ascii="Times New Roman" w:hAnsi="Times New Roman" w:cs="Times New Roman"/>
          <w:sz w:val="28"/>
          <w:szCs w:val="28"/>
        </w:rPr>
        <w:t>ого</w:t>
      </w:r>
      <w:r w:rsidR="009643C5" w:rsidRPr="002F116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96DFE" w:rsidRPr="002F1163">
        <w:rPr>
          <w:rFonts w:ascii="Times New Roman" w:hAnsi="Times New Roman" w:cs="Times New Roman"/>
          <w:sz w:val="28"/>
          <w:szCs w:val="28"/>
        </w:rPr>
        <w:t>я</w:t>
      </w:r>
      <w:r w:rsidR="009643C5" w:rsidRPr="002F1163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3A45DC" w:rsidRPr="002F1163">
        <w:rPr>
          <w:rFonts w:ascii="Times New Roman" w:hAnsi="Times New Roman" w:cs="Times New Roman"/>
          <w:sz w:val="28"/>
          <w:szCs w:val="28"/>
        </w:rPr>
        <w:t>Криворожского</w:t>
      </w:r>
      <w:r w:rsidR="00796DFE" w:rsidRPr="002F1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43C5" w:rsidRPr="002F1163">
        <w:rPr>
          <w:rFonts w:ascii="Times New Roman" w:hAnsi="Times New Roman" w:cs="Times New Roman"/>
          <w:sz w:val="28"/>
          <w:szCs w:val="28"/>
        </w:rPr>
        <w:t>Миллеровского района (главн</w:t>
      </w:r>
      <w:r w:rsidR="00796DFE" w:rsidRPr="002F1163">
        <w:rPr>
          <w:rFonts w:ascii="Times New Roman" w:hAnsi="Times New Roman" w:cs="Times New Roman"/>
          <w:sz w:val="28"/>
          <w:szCs w:val="28"/>
        </w:rPr>
        <w:t>ого</w:t>
      </w:r>
      <w:r w:rsidR="009643C5" w:rsidRPr="002F1163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796DFE" w:rsidRPr="002F1163">
        <w:rPr>
          <w:rFonts w:ascii="Times New Roman" w:hAnsi="Times New Roman" w:cs="Times New Roman"/>
          <w:sz w:val="28"/>
          <w:szCs w:val="28"/>
        </w:rPr>
        <w:t>а</w:t>
      </w:r>
      <w:r w:rsidR="009643C5" w:rsidRPr="002F1163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 w:rsidR="003A45DC" w:rsidRPr="002F1163">
        <w:rPr>
          <w:rFonts w:ascii="Times New Roman" w:hAnsi="Times New Roman" w:cs="Times New Roman"/>
          <w:sz w:val="28"/>
          <w:szCs w:val="28"/>
        </w:rPr>
        <w:t>Криворожского</w:t>
      </w:r>
      <w:r w:rsidR="00796DFE" w:rsidRPr="002F1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43C5" w:rsidRPr="002F1163">
        <w:rPr>
          <w:rFonts w:ascii="Times New Roman" w:hAnsi="Times New Roman" w:cs="Times New Roman"/>
          <w:sz w:val="28"/>
          <w:szCs w:val="28"/>
        </w:rPr>
        <w:t xml:space="preserve">Миллеровского района) и в соответствии с приказом министерства финансов Ростовской области от 14.08.2023 № 230 </w:t>
      </w:r>
      <w:r w:rsidR="0069153E" w:rsidRPr="002F1163">
        <w:rPr>
          <w:rFonts w:ascii="Times New Roman" w:hAnsi="Times New Roman" w:cs="Times New Roman"/>
          <w:sz w:val="28"/>
          <w:szCs w:val="28"/>
        </w:rPr>
        <w:t>,</w:t>
      </w:r>
      <w:r w:rsidR="009643C5" w:rsidRPr="002F1163">
        <w:rPr>
          <w:rFonts w:ascii="Times New Roman" w:hAnsi="Times New Roman" w:cs="Times New Roman"/>
          <w:sz w:val="28"/>
          <w:szCs w:val="28"/>
        </w:rPr>
        <w:t xml:space="preserve"> </w:t>
      </w:r>
      <w:r w:rsidR="00796DFE" w:rsidRPr="002F116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A45DC" w:rsidRPr="002F1163">
        <w:rPr>
          <w:rFonts w:ascii="Times New Roman" w:hAnsi="Times New Roman" w:cs="Times New Roman"/>
          <w:sz w:val="28"/>
          <w:szCs w:val="28"/>
        </w:rPr>
        <w:t>Криворожского</w:t>
      </w:r>
      <w:r w:rsidR="00796DFE" w:rsidRPr="002F1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6DFE" w:rsidRPr="002F1163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553A64" w:rsidRPr="002F1163">
        <w:rPr>
          <w:rFonts w:ascii="Times New Roman" w:hAnsi="Times New Roman" w:cs="Times New Roman"/>
          <w:b/>
          <w:sz w:val="28"/>
          <w:szCs w:val="28"/>
        </w:rPr>
        <w:t>:</w:t>
      </w:r>
    </w:p>
    <w:p w:rsidR="009863EA" w:rsidRPr="009863EA" w:rsidRDefault="009863EA" w:rsidP="008B364B">
      <w:pPr>
        <w:pStyle w:val="ConsNonformat"/>
        <w:ind w:right="0"/>
        <w:jc w:val="both"/>
        <w:rPr>
          <w:sz w:val="10"/>
          <w:szCs w:val="10"/>
        </w:rPr>
      </w:pPr>
      <w:r w:rsidRPr="002F1163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FC0756" w:rsidRPr="002F116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E0FE2" w:rsidRPr="002F116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F1163" w:rsidRPr="002F1163">
        <w:rPr>
          <w:rFonts w:ascii="Times New Roman" w:hAnsi="Times New Roman" w:cs="Times New Roman"/>
          <w:sz w:val="28"/>
          <w:szCs w:val="28"/>
        </w:rPr>
        <w:t>Криворожского</w:t>
      </w:r>
      <w:r w:rsidR="00DE0FE2" w:rsidRPr="002F11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0FD4" w:rsidRPr="002F1163">
        <w:rPr>
          <w:rFonts w:ascii="Times New Roman" w:hAnsi="Times New Roman" w:cs="Times New Roman"/>
          <w:sz w:val="28"/>
          <w:szCs w:val="28"/>
        </w:rPr>
        <w:t xml:space="preserve"> от </w:t>
      </w:r>
      <w:r w:rsidR="00553A64" w:rsidRPr="002F1163">
        <w:rPr>
          <w:rFonts w:ascii="Times New Roman" w:hAnsi="Times New Roman" w:cs="Times New Roman"/>
          <w:sz w:val="28"/>
          <w:szCs w:val="28"/>
        </w:rPr>
        <w:t xml:space="preserve"> 2</w:t>
      </w:r>
      <w:r w:rsidR="002B73C8" w:rsidRPr="002F1163">
        <w:rPr>
          <w:rFonts w:ascii="Times New Roman" w:hAnsi="Times New Roman" w:cs="Times New Roman"/>
          <w:sz w:val="28"/>
          <w:szCs w:val="28"/>
        </w:rPr>
        <w:t>0</w:t>
      </w:r>
      <w:r w:rsidR="00553A64" w:rsidRPr="002F1163">
        <w:rPr>
          <w:rFonts w:ascii="Times New Roman" w:hAnsi="Times New Roman" w:cs="Times New Roman"/>
          <w:sz w:val="28"/>
          <w:szCs w:val="28"/>
        </w:rPr>
        <w:t>.</w:t>
      </w:r>
      <w:r w:rsidR="002B73C8" w:rsidRPr="002F1163">
        <w:rPr>
          <w:rFonts w:ascii="Times New Roman" w:hAnsi="Times New Roman" w:cs="Times New Roman"/>
          <w:sz w:val="28"/>
          <w:szCs w:val="28"/>
        </w:rPr>
        <w:t>01</w:t>
      </w:r>
      <w:r w:rsidR="00553A64" w:rsidRPr="002F1163">
        <w:rPr>
          <w:rFonts w:ascii="Times New Roman" w:hAnsi="Times New Roman" w:cs="Times New Roman"/>
          <w:sz w:val="28"/>
          <w:szCs w:val="28"/>
        </w:rPr>
        <w:t>.20</w:t>
      </w:r>
      <w:r w:rsidR="0069153E" w:rsidRPr="002F1163">
        <w:rPr>
          <w:rFonts w:ascii="Times New Roman" w:hAnsi="Times New Roman" w:cs="Times New Roman"/>
          <w:sz w:val="28"/>
          <w:szCs w:val="28"/>
        </w:rPr>
        <w:t>2</w:t>
      </w:r>
      <w:r w:rsidR="002B73C8" w:rsidRPr="002F1163">
        <w:rPr>
          <w:rFonts w:ascii="Times New Roman" w:hAnsi="Times New Roman" w:cs="Times New Roman"/>
          <w:sz w:val="28"/>
          <w:szCs w:val="28"/>
        </w:rPr>
        <w:t>2</w:t>
      </w:r>
      <w:r w:rsidR="00553A64" w:rsidRPr="002F1163">
        <w:rPr>
          <w:rFonts w:ascii="Times New Roman" w:hAnsi="Times New Roman" w:cs="Times New Roman"/>
          <w:sz w:val="28"/>
          <w:szCs w:val="28"/>
        </w:rPr>
        <w:t xml:space="preserve"> № </w:t>
      </w:r>
      <w:r w:rsidR="002F1163" w:rsidRPr="002F1163">
        <w:rPr>
          <w:rFonts w:ascii="Times New Roman" w:hAnsi="Times New Roman" w:cs="Times New Roman"/>
          <w:sz w:val="28"/>
          <w:szCs w:val="28"/>
        </w:rPr>
        <w:t>2</w:t>
      </w:r>
      <w:r w:rsidR="00553A64" w:rsidRPr="002F1163">
        <w:rPr>
          <w:rFonts w:ascii="Times New Roman" w:hAnsi="Times New Roman" w:cs="Times New Roman"/>
          <w:sz w:val="28"/>
          <w:szCs w:val="28"/>
        </w:rPr>
        <w:t xml:space="preserve"> </w:t>
      </w:r>
      <w:r w:rsidR="00D134EC" w:rsidRPr="002F1163">
        <w:rPr>
          <w:rFonts w:ascii="Times New Roman" w:hAnsi="Times New Roman" w:cs="Times New Roman"/>
          <w:sz w:val="28"/>
          <w:szCs w:val="28"/>
        </w:rPr>
        <w:t>«</w:t>
      </w:r>
      <w:r w:rsidR="006D364E" w:rsidRPr="002F1163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сводной  бюджетной росписи бюджета </w:t>
      </w:r>
      <w:r w:rsidR="002F1163" w:rsidRPr="002F1163">
        <w:rPr>
          <w:rFonts w:ascii="Times New Roman" w:hAnsi="Times New Roman" w:cs="Times New Roman"/>
          <w:sz w:val="28"/>
          <w:szCs w:val="28"/>
        </w:rPr>
        <w:t>Криворожского</w:t>
      </w:r>
      <w:r w:rsidR="00DE0FE2" w:rsidRPr="002F1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364E" w:rsidRPr="002F1163">
        <w:rPr>
          <w:rFonts w:ascii="Times New Roman" w:hAnsi="Times New Roman" w:cs="Times New Roman"/>
          <w:sz w:val="28"/>
          <w:szCs w:val="28"/>
        </w:rPr>
        <w:t>Миллеровского района и бюджетн</w:t>
      </w:r>
      <w:r w:rsidR="00DE0FE2" w:rsidRPr="002F1163">
        <w:rPr>
          <w:rFonts w:ascii="Times New Roman" w:hAnsi="Times New Roman" w:cs="Times New Roman"/>
          <w:sz w:val="28"/>
          <w:szCs w:val="28"/>
        </w:rPr>
        <w:t>ой</w:t>
      </w:r>
      <w:r w:rsidR="006D364E" w:rsidRPr="002F1163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DE0FE2" w:rsidRPr="002F1163">
        <w:rPr>
          <w:rFonts w:ascii="Times New Roman" w:hAnsi="Times New Roman" w:cs="Times New Roman"/>
          <w:sz w:val="28"/>
          <w:szCs w:val="28"/>
        </w:rPr>
        <w:t>и</w:t>
      </w:r>
      <w:r w:rsidR="006D364E" w:rsidRPr="002F1163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DE0FE2" w:rsidRPr="002F1163">
        <w:rPr>
          <w:rFonts w:ascii="Times New Roman" w:hAnsi="Times New Roman" w:cs="Times New Roman"/>
          <w:sz w:val="28"/>
          <w:szCs w:val="28"/>
        </w:rPr>
        <w:t>ого</w:t>
      </w:r>
      <w:r w:rsidR="006D364E" w:rsidRPr="002F116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E0FE2" w:rsidRPr="002F1163">
        <w:rPr>
          <w:rFonts w:ascii="Times New Roman" w:hAnsi="Times New Roman" w:cs="Times New Roman"/>
          <w:sz w:val="28"/>
          <w:szCs w:val="28"/>
        </w:rPr>
        <w:t>я</w:t>
      </w:r>
      <w:r w:rsidR="006D364E" w:rsidRPr="002F1163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2F1163" w:rsidRPr="002F1163">
        <w:rPr>
          <w:rFonts w:ascii="Times New Roman" w:hAnsi="Times New Roman" w:cs="Times New Roman"/>
          <w:sz w:val="28"/>
          <w:szCs w:val="28"/>
        </w:rPr>
        <w:t>Криворожского</w:t>
      </w:r>
      <w:r w:rsidR="00DE0FE2" w:rsidRPr="002F11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0FE2">
        <w:rPr>
          <w:rFonts w:ascii="Times New Roman" w:hAnsi="Times New Roman" w:cs="Times New Roman"/>
          <w:sz w:val="28"/>
          <w:szCs w:val="28"/>
        </w:rPr>
        <w:t xml:space="preserve"> </w:t>
      </w:r>
      <w:r w:rsidR="006D364E" w:rsidRPr="00B81D28">
        <w:rPr>
          <w:rFonts w:ascii="Times New Roman" w:hAnsi="Times New Roman" w:cs="Times New Roman"/>
          <w:sz w:val="28"/>
          <w:szCs w:val="28"/>
        </w:rPr>
        <w:t>Миллеровского района (главн</w:t>
      </w:r>
      <w:r w:rsidR="00DE0FE2">
        <w:rPr>
          <w:rFonts w:ascii="Times New Roman" w:hAnsi="Times New Roman" w:cs="Times New Roman"/>
          <w:sz w:val="28"/>
          <w:szCs w:val="28"/>
        </w:rPr>
        <w:t>ого</w:t>
      </w:r>
      <w:r w:rsidR="006D364E" w:rsidRPr="00B81D28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DE0FE2">
        <w:rPr>
          <w:rFonts w:ascii="Times New Roman" w:hAnsi="Times New Roman" w:cs="Times New Roman"/>
          <w:sz w:val="28"/>
          <w:szCs w:val="28"/>
        </w:rPr>
        <w:t>а</w:t>
      </w:r>
      <w:r w:rsidR="006D364E" w:rsidRPr="00B81D28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 w:rsidR="002F1163">
        <w:rPr>
          <w:rFonts w:ascii="Times New Roman" w:hAnsi="Times New Roman" w:cs="Times New Roman"/>
          <w:sz w:val="28"/>
          <w:szCs w:val="28"/>
        </w:rPr>
        <w:t>Криворожского</w:t>
      </w:r>
      <w:r w:rsidR="00DE0FE2" w:rsidRPr="00DE0F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0FE2">
        <w:rPr>
          <w:rFonts w:ascii="Times New Roman" w:hAnsi="Times New Roman" w:cs="Times New Roman"/>
          <w:sz w:val="28"/>
          <w:szCs w:val="28"/>
        </w:rPr>
        <w:t xml:space="preserve"> </w:t>
      </w:r>
      <w:r w:rsidR="006D364E" w:rsidRPr="00B81D28">
        <w:rPr>
          <w:rFonts w:ascii="Times New Roman" w:hAnsi="Times New Roman" w:cs="Times New Roman"/>
          <w:sz w:val="28"/>
          <w:szCs w:val="28"/>
        </w:rPr>
        <w:t>Миллеровского района)</w:t>
      </w:r>
      <w:r w:rsidR="0069153E">
        <w:rPr>
          <w:rFonts w:ascii="Times New Roman" w:hAnsi="Times New Roman" w:cs="Times New Roman"/>
          <w:sz w:val="28"/>
          <w:szCs w:val="28"/>
        </w:rPr>
        <w:t xml:space="preserve"> и доведени</w:t>
      </w:r>
      <w:r w:rsidR="00DE0FE2">
        <w:rPr>
          <w:rFonts w:ascii="Times New Roman" w:hAnsi="Times New Roman" w:cs="Times New Roman"/>
          <w:sz w:val="28"/>
          <w:szCs w:val="28"/>
        </w:rPr>
        <w:t>я</w:t>
      </w:r>
      <w:r w:rsidR="0069153E">
        <w:rPr>
          <w:rFonts w:ascii="Times New Roman" w:hAnsi="Times New Roman" w:cs="Times New Roman"/>
          <w:sz w:val="28"/>
          <w:szCs w:val="28"/>
        </w:rPr>
        <w:t xml:space="preserve"> бюджетных ассигнований, лимитов бюджетных обязательств при организации исполнения бюджета </w:t>
      </w:r>
      <w:r w:rsidR="002F1163">
        <w:rPr>
          <w:rFonts w:ascii="Times New Roman" w:hAnsi="Times New Roman" w:cs="Times New Roman"/>
          <w:sz w:val="28"/>
          <w:szCs w:val="28"/>
        </w:rPr>
        <w:t>Криворожского</w:t>
      </w:r>
      <w:r w:rsidR="00DE0FE2" w:rsidRPr="00DE0F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0FE2">
        <w:rPr>
          <w:rFonts w:ascii="Times New Roman" w:hAnsi="Times New Roman" w:cs="Times New Roman"/>
          <w:sz w:val="28"/>
          <w:szCs w:val="28"/>
        </w:rPr>
        <w:t xml:space="preserve"> </w:t>
      </w:r>
      <w:r w:rsidR="0069153E">
        <w:rPr>
          <w:rFonts w:ascii="Times New Roman" w:hAnsi="Times New Roman" w:cs="Times New Roman"/>
          <w:sz w:val="28"/>
          <w:szCs w:val="28"/>
        </w:rPr>
        <w:t xml:space="preserve">Миллеровского района по расходам и источникам финансирования дефицита бюджета </w:t>
      </w:r>
      <w:r w:rsidR="002F1163">
        <w:rPr>
          <w:rFonts w:ascii="Times New Roman" w:hAnsi="Times New Roman" w:cs="Times New Roman"/>
          <w:sz w:val="28"/>
          <w:szCs w:val="28"/>
        </w:rPr>
        <w:t>Криворожского</w:t>
      </w:r>
      <w:r w:rsidR="00DE0FE2" w:rsidRPr="00DE0F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0FE2">
        <w:rPr>
          <w:rFonts w:ascii="Times New Roman" w:hAnsi="Times New Roman" w:cs="Times New Roman"/>
          <w:sz w:val="28"/>
          <w:szCs w:val="28"/>
        </w:rPr>
        <w:t xml:space="preserve"> </w:t>
      </w:r>
      <w:r w:rsidR="0069153E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CE288D">
        <w:rPr>
          <w:rFonts w:ascii="Times New Roman" w:hAnsi="Times New Roman" w:cs="Times New Roman"/>
          <w:sz w:val="28"/>
          <w:szCs w:val="28"/>
        </w:rPr>
        <w:t>»</w:t>
      </w:r>
      <w:r w:rsidR="003663D8" w:rsidRPr="00D96E55">
        <w:rPr>
          <w:rFonts w:ascii="Times New Roman" w:hAnsi="Times New Roman" w:cs="Times New Roman"/>
          <w:sz w:val="28"/>
          <w:szCs w:val="28"/>
        </w:rPr>
        <w:t xml:space="preserve"> </w:t>
      </w:r>
      <w:r w:rsidR="002803C3" w:rsidRPr="00D96E55">
        <w:rPr>
          <w:rFonts w:ascii="Times New Roman" w:hAnsi="Times New Roman" w:cs="Times New Roman"/>
          <w:sz w:val="28"/>
          <w:szCs w:val="28"/>
        </w:rPr>
        <w:t xml:space="preserve"> </w:t>
      </w:r>
      <w:r w:rsidR="000B7B3C">
        <w:rPr>
          <w:rFonts w:ascii="Times New Roman" w:hAnsi="Times New Roman" w:cs="Times New Roman"/>
          <w:sz w:val="28"/>
          <w:szCs w:val="28"/>
        </w:rPr>
        <w:t>изменения</w:t>
      </w:r>
      <w:r w:rsidR="008E12D9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CF3773">
        <w:rPr>
          <w:rFonts w:ascii="Times New Roman" w:hAnsi="Times New Roman" w:cs="Times New Roman"/>
          <w:sz w:val="28"/>
          <w:szCs w:val="28"/>
        </w:rPr>
        <w:t>ю.</w:t>
      </w:r>
      <w:r w:rsidR="000F3AA9">
        <w:rPr>
          <w:sz w:val="28"/>
          <w:szCs w:val="28"/>
        </w:rPr>
        <w:t xml:space="preserve">         </w:t>
      </w:r>
    </w:p>
    <w:p w:rsidR="009863EA" w:rsidRPr="009863EA" w:rsidRDefault="00553A64" w:rsidP="008B364B">
      <w:pPr>
        <w:widowControl w:val="0"/>
        <w:ind w:firstLine="540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</w:t>
      </w:r>
      <w:r w:rsidR="009863EA">
        <w:rPr>
          <w:sz w:val="28"/>
          <w:szCs w:val="28"/>
        </w:rPr>
        <w:t>2. Настоящ</w:t>
      </w:r>
      <w:r w:rsidR="00DE0FE2">
        <w:rPr>
          <w:sz w:val="28"/>
          <w:szCs w:val="28"/>
        </w:rPr>
        <w:t>ее</w:t>
      </w:r>
      <w:r w:rsidR="009863EA">
        <w:rPr>
          <w:sz w:val="28"/>
          <w:szCs w:val="28"/>
        </w:rPr>
        <w:t xml:space="preserve"> </w:t>
      </w:r>
      <w:r w:rsidR="00DE0FE2">
        <w:rPr>
          <w:sz w:val="28"/>
          <w:szCs w:val="28"/>
        </w:rPr>
        <w:t>постановление</w:t>
      </w:r>
      <w:r w:rsidR="009863EA">
        <w:rPr>
          <w:sz w:val="28"/>
          <w:szCs w:val="28"/>
        </w:rPr>
        <w:t xml:space="preserve"> вступает в силу со дня его подписания.</w:t>
      </w:r>
    </w:p>
    <w:p w:rsidR="009863EA" w:rsidRPr="00405EE3" w:rsidRDefault="00553A64" w:rsidP="008B364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662F">
        <w:rPr>
          <w:sz w:val="28"/>
          <w:szCs w:val="28"/>
        </w:rPr>
        <w:t>3</w:t>
      </w:r>
      <w:r w:rsidR="009863EA">
        <w:rPr>
          <w:sz w:val="28"/>
          <w:szCs w:val="28"/>
        </w:rPr>
        <w:t xml:space="preserve">. Контроль за исполнением настоящего </w:t>
      </w:r>
      <w:r w:rsidR="00DE0FE2">
        <w:rPr>
          <w:sz w:val="28"/>
          <w:szCs w:val="28"/>
        </w:rPr>
        <w:t>постановления</w:t>
      </w:r>
      <w:r w:rsidR="009863EA">
        <w:rPr>
          <w:sz w:val="28"/>
          <w:szCs w:val="28"/>
        </w:rPr>
        <w:t xml:space="preserve"> оставляю за собой.</w:t>
      </w:r>
    </w:p>
    <w:p w:rsidR="006D364E" w:rsidRDefault="006D364E" w:rsidP="008B364B">
      <w:pPr>
        <w:pStyle w:val="2"/>
        <w:spacing w:line="240" w:lineRule="auto"/>
        <w:ind w:firstLine="720"/>
        <w:jc w:val="both"/>
        <w:rPr>
          <w:sz w:val="20"/>
          <w:szCs w:val="20"/>
        </w:rPr>
      </w:pPr>
    </w:p>
    <w:p w:rsidR="008B364B" w:rsidRDefault="008B364B" w:rsidP="008B364B">
      <w:pPr>
        <w:pStyle w:val="2"/>
        <w:spacing w:line="240" w:lineRule="auto"/>
        <w:ind w:firstLine="720"/>
        <w:jc w:val="both"/>
        <w:rPr>
          <w:sz w:val="20"/>
          <w:szCs w:val="20"/>
        </w:rPr>
      </w:pPr>
    </w:p>
    <w:p w:rsidR="008B364B" w:rsidRPr="00947444" w:rsidRDefault="008B364B" w:rsidP="008B364B">
      <w:pPr>
        <w:pStyle w:val="2"/>
        <w:spacing w:line="240" w:lineRule="auto"/>
        <w:ind w:firstLine="720"/>
        <w:jc w:val="both"/>
        <w:rPr>
          <w:sz w:val="20"/>
          <w:szCs w:val="20"/>
        </w:rPr>
      </w:pPr>
    </w:p>
    <w:p w:rsidR="002827A7" w:rsidRPr="002827A7" w:rsidRDefault="00DE0FE2" w:rsidP="006D364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3023A" w:rsidRPr="0043023A" w:rsidRDefault="002F1163" w:rsidP="00FB662F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DE0FE2" w:rsidRPr="00DE0F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364E" w:rsidRPr="002827A7">
        <w:rPr>
          <w:rFonts w:ascii="Times New Roman" w:hAnsi="Times New Roman" w:cs="Times New Roman"/>
          <w:sz w:val="28"/>
          <w:szCs w:val="28"/>
        </w:rPr>
        <w:tab/>
      </w:r>
      <w:r w:rsidR="006D364E" w:rsidRPr="002827A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2827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364E" w:rsidRPr="00282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Л.К. Донченко</w:t>
      </w:r>
      <w:r w:rsidR="007C0DB0">
        <w:rPr>
          <w:rFonts w:ascii="Times New Roman" w:hAnsi="Times New Roman" w:cs="Times New Roman"/>
          <w:sz w:val="28"/>
          <w:szCs w:val="28"/>
        </w:rPr>
        <w:t xml:space="preserve">  </w:t>
      </w:r>
      <w:r w:rsidR="00166448" w:rsidRPr="002827A7">
        <w:rPr>
          <w:rFonts w:ascii="Times New Roman" w:hAnsi="Times New Roman" w:cs="Times New Roman"/>
          <w:sz w:val="16"/>
          <w:szCs w:val="16"/>
        </w:rPr>
        <w:t xml:space="preserve"> </w:t>
      </w:r>
      <w:r w:rsidR="0043023A">
        <w:rPr>
          <w:sz w:val="28"/>
          <w:szCs w:val="28"/>
        </w:rPr>
        <w:t xml:space="preserve">                         </w:t>
      </w:r>
    </w:p>
    <w:p w:rsidR="0043023A" w:rsidRDefault="0043023A" w:rsidP="0043023A">
      <w:pPr>
        <w:rPr>
          <w:sz w:val="28"/>
          <w:szCs w:val="28"/>
        </w:rPr>
      </w:pPr>
    </w:p>
    <w:p w:rsidR="008B364B" w:rsidRDefault="008B364B" w:rsidP="0043023A">
      <w:pPr>
        <w:rPr>
          <w:sz w:val="28"/>
          <w:szCs w:val="28"/>
        </w:rPr>
      </w:pPr>
    </w:p>
    <w:p w:rsidR="008B364B" w:rsidRDefault="008B364B" w:rsidP="0043023A">
      <w:pPr>
        <w:rPr>
          <w:sz w:val="28"/>
          <w:szCs w:val="28"/>
        </w:rPr>
      </w:pPr>
    </w:p>
    <w:p w:rsidR="008B364B" w:rsidRDefault="008B364B" w:rsidP="0043023A">
      <w:pPr>
        <w:rPr>
          <w:sz w:val="28"/>
          <w:szCs w:val="28"/>
        </w:rPr>
      </w:pPr>
    </w:p>
    <w:p w:rsidR="00CE3D79" w:rsidRPr="0008302F" w:rsidRDefault="0043023A" w:rsidP="00A603F9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E3D79" w:rsidRPr="0008302F">
        <w:rPr>
          <w:color w:val="000000"/>
          <w:sz w:val="28"/>
          <w:szCs w:val="28"/>
        </w:rPr>
        <w:t>Приложение</w:t>
      </w:r>
    </w:p>
    <w:p w:rsidR="00CE3D79" w:rsidRPr="0008302F" w:rsidRDefault="00CE3D79" w:rsidP="00CE3D7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8302F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603F9">
        <w:rPr>
          <w:rFonts w:ascii="Times New Roman" w:hAnsi="Times New Roman" w:cs="Times New Roman"/>
          <w:color w:val="000000"/>
          <w:sz w:val="28"/>
          <w:szCs w:val="28"/>
        </w:rPr>
        <w:t>постановлению Администрации</w:t>
      </w:r>
    </w:p>
    <w:p w:rsidR="00A603F9" w:rsidRDefault="002F1163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A603F9" w:rsidRPr="00A603F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60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3D79" w:rsidRPr="0008302F" w:rsidRDefault="00CC43EA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E3D79" w:rsidRPr="0008302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9F5">
        <w:rPr>
          <w:rFonts w:ascii="Times New Roman" w:hAnsi="Times New Roman" w:cs="Times New Roman"/>
          <w:color w:val="000000"/>
          <w:sz w:val="28"/>
          <w:szCs w:val="28"/>
        </w:rPr>
        <w:t>06.09.2023</w:t>
      </w:r>
      <w:r w:rsidR="00CE3D79" w:rsidRPr="00A603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E3D79" w:rsidRPr="0008302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E3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163">
        <w:rPr>
          <w:rFonts w:ascii="Times New Roman" w:hAnsi="Times New Roman" w:cs="Times New Roman"/>
          <w:color w:val="000000"/>
          <w:sz w:val="28"/>
          <w:szCs w:val="28"/>
        </w:rPr>
        <w:t>87</w:t>
      </w:r>
    </w:p>
    <w:p w:rsidR="00CE3D79" w:rsidRPr="0008302F" w:rsidRDefault="00CE3D79" w:rsidP="00CE3D79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302F"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</w:p>
    <w:p w:rsidR="00C25D2D" w:rsidRDefault="00CE3D79" w:rsidP="00C4629C">
      <w:pPr>
        <w:jc w:val="center"/>
        <w:rPr>
          <w:sz w:val="16"/>
          <w:szCs w:val="16"/>
        </w:rPr>
      </w:pPr>
      <w:r w:rsidRPr="0008302F">
        <w:rPr>
          <w:color w:val="000000"/>
          <w:sz w:val="28"/>
          <w:szCs w:val="28"/>
        </w:rPr>
        <w:t xml:space="preserve">вносимые в </w:t>
      </w:r>
      <w:r w:rsidR="00ED3CFB" w:rsidRPr="00ED3CFB">
        <w:rPr>
          <w:color w:val="000000"/>
          <w:sz w:val="28"/>
          <w:szCs w:val="28"/>
        </w:rPr>
        <w:t xml:space="preserve">постановление Администрации </w:t>
      </w:r>
      <w:r w:rsidR="002F1163">
        <w:rPr>
          <w:sz w:val="28"/>
          <w:szCs w:val="28"/>
        </w:rPr>
        <w:t>Криворожского</w:t>
      </w:r>
      <w:r w:rsidR="00ED3CFB" w:rsidRPr="00ED3CFB">
        <w:rPr>
          <w:color w:val="000000"/>
          <w:sz w:val="28"/>
          <w:szCs w:val="28"/>
        </w:rPr>
        <w:t xml:space="preserve"> сельского поселения от  </w:t>
      </w:r>
      <w:r w:rsidR="00ED3CFB" w:rsidRPr="002F1163">
        <w:rPr>
          <w:color w:val="000000"/>
          <w:sz w:val="28"/>
          <w:szCs w:val="28"/>
        </w:rPr>
        <w:t>2</w:t>
      </w:r>
      <w:r w:rsidR="008B364B" w:rsidRPr="002F1163">
        <w:rPr>
          <w:color w:val="000000"/>
          <w:sz w:val="28"/>
          <w:szCs w:val="28"/>
        </w:rPr>
        <w:t>0</w:t>
      </w:r>
      <w:r w:rsidR="00ED3CFB" w:rsidRPr="002F1163">
        <w:rPr>
          <w:color w:val="000000"/>
          <w:sz w:val="28"/>
          <w:szCs w:val="28"/>
        </w:rPr>
        <w:t>.</w:t>
      </w:r>
      <w:r w:rsidR="008B364B" w:rsidRPr="002F1163">
        <w:rPr>
          <w:color w:val="000000"/>
          <w:sz w:val="28"/>
          <w:szCs w:val="28"/>
        </w:rPr>
        <w:t>01</w:t>
      </w:r>
      <w:r w:rsidR="00ED3CFB" w:rsidRPr="002F1163">
        <w:rPr>
          <w:color w:val="000000"/>
          <w:sz w:val="28"/>
          <w:szCs w:val="28"/>
        </w:rPr>
        <w:t>.202</w:t>
      </w:r>
      <w:r w:rsidR="008B364B" w:rsidRPr="002F1163">
        <w:rPr>
          <w:color w:val="000000"/>
          <w:sz w:val="28"/>
          <w:szCs w:val="28"/>
        </w:rPr>
        <w:t>2</w:t>
      </w:r>
      <w:r w:rsidR="00ED3CFB" w:rsidRPr="002F1163">
        <w:rPr>
          <w:color w:val="000000"/>
          <w:sz w:val="28"/>
          <w:szCs w:val="28"/>
        </w:rPr>
        <w:t xml:space="preserve"> № </w:t>
      </w:r>
      <w:r w:rsidR="002F1163" w:rsidRPr="002F1163">
        <w:rPr>
          <w:color w:val="000000"/>
          <w:sz w:val="28"/>
          <w:szCs w:val="28"/>
        </w:rPr>
        <w:t>2</w:t>
      </w:r>
      <w:r w:rsidR="00ED3CFB" w:rsidRPr="00ED3CFB">
        <w:rPr>
          <w:color w:val="000000"/>
          <w:sz w:val="28"/>
          <w:szCs w:val="28"/>
        </w:rPr>
        <w:t xml:space="preserve">  «Об утверждении Порядка составления и ведения сводной  бюджетной росписи бюджета </w:t>
      </w:r>
      <w:r w:rsidR="002F1163">
        <w:rPr>
          <w:sz w:val="28"/>
          <w:szCs w:val="28"/>
        </w:rPr>
        <w:t>Криворожского</w:t>
      </w:r>
      <w:r w:rsidR="00ED3CFB" w:rsidRPr="00ED3CFB">
        <w:rPr>
          <w:color w:val="000000"/>
          <w:sz w:val="28"/>
          <w:szCs w:val="28"/>
        </w:rPr>
        <w:t xml:space="preserve"> сельского поселения Миллеровского района и бюджетной росписи главного распорядителя средств бюджета </w:t>
      </w:r>
      <w:r w:rsidR="002F1163">
        <w:rPr>
          <w:sz w:val="28"/>
          <w:szCs w:val="28"/>
        </w:rPr>
        <w:t>Криворожского</w:t>
      </w:r>
      <w:r w:rsidR="00ED3CFB" w:rsidRPr="00ED3CFB">
        <w:rPr>
          <w:color w:val="000000"/>
          <w:sz w:val="28"/>
          <w:szCs w:val="28"/>
        </w:rPr>
        <w:t xml:space="preserve"> сельского поселения Миллеровского района (главного администратора источников финансирования дефицита бюджета </w:t>
      </w:r>
      <w:r w:rsidR="002F1163">
        <w:rPr>
          <w:sz w:val="28"/>
          <w:szCs w:val="28"/>
        </w:rPr>
        <w:t>Криворожского</w:t>
      </w:r>
      <w:r w:rsidR="00ED3CFB" w:rsidRPr="00ED3CFB">
        <w:rPr>
          <w:color w:val="000000"/>
          <w:sz w:val="28"/>
          <w:szCs w:val="28"/>
        </w:rPr>
        <w:t xml:space="preserve"> сельского поселения Миллеровского района) и доведения бюджетных ассигнований, лимитов бюджетных обязательств при организации исполнения бюджета </w:t>
      </w:r>
      <w:r w:rsidR="002F1163">
        <w:rPr>
          <w:sz w:val="28"/>
          <w:szCs w:val="28"/>
        </w:rPr>
        <w:t>Криворожского</w:t>
      </w:r>
      <w:r w:rsidR="00ED3CFB" w:rsidRPr="00ED3CFB">
        <w:rPr>
          <w:color w:val="000000"/>
          <w:sz w:val="28"/>
          <w:szCs w:val="28"/>
        </w:rPr>
        <w:t xml:space="preserve"> сельского поселения Миллеровского района по расходам и источникам финансирования дефицита бюджета </w:t>
      </w:r>
      <w:r w:rsidR="002F1163">
        <w:rPr>
          <w:sz w:val="28"/>
          <w:szCs w:val="28"/>
        </w:rPr>
        <w:t>Криворожского</w:t>
      </w:r>
      <w:r w:rsidR="00ED3CFB" w:rsidRPr="00ED3CFB">
        <w:rPr>
          <w:color w:val="000000"/>
          <w:sz w:val="28"/>
          <w:szCs w:val="28"/>
        </w:rPr>
        <w:t xml:space="preserve"> сельского поселения Миллеровского района»</w:t>
      </w:r>
      <w:r w:rsidRPr="0008302F">
        <w:rPr>
          <w:color w:val="000000"/>
          <w:sz w:val="28"/>
          <w:szCs w:val="28"/>
          <w:lang w:bidi="ru-RU"/>
        </w:rPr>
        <w:br/>
      </w:r>
    </w:p>
    <w:p w:rsidR="00C4629C" w:rsidRDefault="00C4629C" w:rsidP="00C4629C">
      <w:pPr>
        <w:jc w:val="center"/>
        <w:rPr>
          <w:sz w:val="16"/>
          <w:szCs w:val="16"/>
        </w:rPr>
      </w:pPr>
    </w:p>
    <w:p w:rsidR="00C4629C" w:rsidRDefault="00C4629C" w:rsidP="00C4629C">
      <w:pPr>
        <w:jc w:val="center"/>
        <w:rPr>
          <w:sz w:val="16"/>
          <w:szCs w:val="16"/>
        </w:rPr>
      </w:pPr>
    </w:p>
    <w:p w:rsidR="00C4629C" w:rsidRDefault="00C4629C" w:rsidP="00C4629C">
      <w:pPr>
        <w:jc w:val="center"/>
        <w:rPr>
          <w:sz w:val="16"/>
          <w:szCs w:val="16"/>
        </w:rPr>
      </w:pPr>
      <w:r w:rsidRPr="00C4629C">
        <w:rPr>
          <w:sz w:val="28"/>
          <w:szCs w:val="28"/>
        </w:rPr>
        <w:t>1. В разделе 1 пунк</w:t>
      </w:r>
      <w:r w:rsidR="008B364B">
        <w:rPr>
          <w:sz w:val="28"/>
          <w:szCs w:val="28"/>
        </w:rPr>
        <w:t>та 1 абзац второй</w:t>
      </w:r>
      <w:bookmarkStart w:id="0" w:name="_GoBack"/>
      <w:bookmarkEnd w:id="0"/>
      <w:r w:rsidRPr="00C4629C">
        <w:rPr>
          <w:sz w:val="28"/>
          <w:szCs w:val="28"/>
        </w:rPr>
        <w:t xml:space="preserve"> изложить в редакции</w:t>
      </w:r>
      <w:r w:rsidRPr="0072743A">
        <w:rPr>
          <w:sz w:val="28"/>
          <w:szCs w:val="28"/>
        </w:rPr>
        <w:t>:</w:t>
      </w:r>
    </w:p>
    <w:p w:rsidR="00C4629C" w:rsidRDefault="00C4629C" w:rsidP="00C4629C">
      <w:pPr>
        <w:jc w:val="center"/>
        <w:rPr>
          <w:sz w:val="16"/>
          <w:szCs w:val="16"/>
        </w:rPr>
      </w:pPr>
    </w:p>
    <w:p w:rsidR="00C4629C" w:rsidRDefault="00C4629C" w:rsidP="00C4629C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</w:t>
      </w:r>
      <w:r w:rsidRPr="00C4629C">
        <w:rPr>
          <w:sz w:val="28"/>
          <w:szCs w:val="28"/>
        </w:rPr>
        <w:t>«</w:t>
      </w:r>
      <w:r w:rsidRPr="0073253A">
        <w:rPr>
          <w:sz w:val="28"/>
          <w:szCs w:val="28"/>
        </w:rPr>
        <w:t xml:space="preserve">лимиты бюджетных обязательств </w:t>
      </w:r>
      <w:r>
        <w:rPr>
          <w:sz w:val="28"/>
          <w:szCs w:val="28"/>
        </w:rPr>
        <w:t xml:space="preserve">бюджета </w:t>
      </w:r>
      <w:r w:rsidR="002F1163">
        <w:rPr>
          <w:sz w:val="28"/>
          <w:szCs w:val="28"/>
        </w:rPr>
        <w:t>Криворожского</w:t>
      </w:r>
      <w:r w:rsidR="00FF069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Миллеровского района </w:t>
      </w:r>
      <w:r w:rsidRPr="0073253A">
        <w:rPr>
          <w:sz w:val="28"/>
          <w:szCs w:val="28"/>
        </w:rPr>
        <w:t xml:space="preserve">по </w:t>
      </w:r>
      <w:r>
        <w:rPr>
          <w:sz w:val="28"/>
          <w:szCs w:val="28"/>
        </w:rPr>
        <w:t>главн</w:t>
      </w:r>
      <w:r w:rsidR="00FF0698">
        <w:rPr>
          <w:sz w:val="28"/>
          <w:szCs w:val="28"/>
        </w:rPr>
        <w:t>ому</w:t>
      </w:r>
      <w:r>
        <w:rPr>
          <w:sz w:val="28"/>
          <w:szCs w:val="28"/>
        </w:rPr>
        <w:t xml:space="preserve"> распорядител</w:t>
      </w:r>
      <w:r w:rsidR="00FF0698">
        <w:rPr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 w:rsidRPr="0073253A">
        <w:rPr>
          <w:sz w:val="28"/>
          <w:szCs w:val="28"/>
        </w:rPr>
        <w:t xml:space="preserve">разделам, подразделам, целевым статьям (муниципальным программам </w:t>
      </w:r>
      <w:r w:rsidR="002F1163">
        <w:rPr>
          <w:sz w:val="28"/>
          <w:szCs w:val="28"/>
        </w:rPr>
        <w:t>Криворожского</w:t>
      </w:r>
      <w:r w:rsidR="00FF0698">
        <w:rPr>
          <w:sz w:val="28"/>
          <w:szCs w:val="28"/>
        </w:rPr>
        <w:t xml:space="preserve"> сельского поселения</w:t>
      </w:r>
      <w:r w:rsidRPr="0073253A">
        <w:rPr>
          <w:sz w:val="28"/>
          <w:szCs w:val="28"/>
        </w:rPr>
        <w:t xml:space="preserve"> и непрограммным направлениям деятельности), группам, подгруппам и элементам видов расходов</w:t>
      </w:r>
      <w:r>
        <w:rPr>
          <w:sz w:val="16"/>
          <w:szCs w:val="16"/>
        </w:rPr>
        <w:t xml:space="preserve"> </w:t>
      </w:r>
      <w:r w:rsidRPr="00C4629C">
        <w:rPr>
          <w:sz w:val="28"/>
          <w:szCs w:val="28"/>
        </w:rPr>
        <w:t>(за исключением лимитов бюджетных обязательств по публичным нормативным обязательствам)</w:t>
      </w:r>
      <w:r w:rsidR="00FF0698">
        <w:rPr>
          <w:sz w:val="28"/>
          <w:szCs w:val="28"/>
        </w:rPr>
        <w:t>;</w:t>
      </w:r>
      <w:r w:rsidRPr="00C4629C">
        <w:rPr>
          <w:sz w:val="28"/>
          <w:szCs w:val="28"/>
        </w:rPr>
        <w:t>»</w:t>
      </w:r>
      <w:r w:rsidR="00CF3773">
        <w:rPr>
          <w:sz w:val="28"/>
          <w:szCs w:val="28"/>
        </w:rPr>
        <w:t>.</w:t>
      </w:r>
    </w:p>
    <w:p w:rsidR="00836531" w:rsidRDefault="00836531" w:rsidP="00C46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Приложение </w:t>
      </w:r>
      <w:r w:rsidR="003C5920">
        <w:rPr>
          <w:sz w:val="28"/>
          <w:szCs w:val="28"/>
        </w:rPr>
        <w:t xml:space="preserve">№ </w:t>
      </w:r>
      <w:r>
        <w:rPr>
          <w:sz w:val="28"/>
          <w:szCs w:val="28"/>
        </w:rPr>
        <w:t>5 к Порядку изложить в редакции:</w:t>
      </w:r>
    </w:p>
    <w:tbl>
      <w:tblPr>
        <w:tblW w:w="0" w:type="auto"/>
        <w:tblInd w:w="6771" w:type="dxa"/>
        <w:tblLook w:val="04A0"/>
      </w:tblPr>
      <w:tblGrid>
        <w:gridCol w:w="3510"/>
      </w:tblGrid>
      <w:tr w:rsidR="00836531" w:rsidRPr="00B455D2" w:rsidTr="00836531">
        <w:tc>
          <w:tcPr>
            <w:tcW w:w="3744" w:type="dxa"/>
          </w:tcPr>
          <w:p w:rsidR="00836531" w:rsidRPr="00B455D2" w:rsidRDefault="00836531" w:rsidP="0083653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50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455D2">
              <w:rPr>
                <w:rFonts w:ascii="Times New Roman" w:hAnsi="Times New Roman" w:cs="Times New Roman"/>
                <w:b/>
                <w:sz w:val="22"/>
                <w:szCs w:val="22"/>
              </w:rPr>
              <w:t>Приложение № 5</w:t>
            </w:r>
          </w:p>
          <w:p w:rsidR="00836531" w:rsidRPr="00B455D2" w:rsidRDefault="00836531" w:rsidP="00836531">
            <w:pPr>
              <w:tabs>
                <w:tab w:val="left" w:pos="8023"/>
              </w:tabs>
              <w:jc w:val="right"/>
              <w:rPr>
                <w:sz w:val="22"/>
                <w:szCs w:val="22"/>
              </w:rPr>
            </w:pPr>
            <w:r w:rsidRPr="00B455D2">
              <w:rPr>
                <w:b/>
                <w:sz w:val="22"/>
                <w:szCs w:val="22"/>
              </w:rPr>
              <w:t>К Порядку</w:t>
            </w:r>
            <w:r w:rsidRPr="00B455D2">
              <w:rPr>
                <w:sz w:val="22"/>
                <w:szCs w:val="22"/>
              </w:rPr>
              <w:t xml:space="preserve"> </w:t>
            </w:r>
          </w:p>
        </w:tc>
      </w:tr>
    </w:tbl>
    <w:p w:rsidR="00836531" w:rsidRPr="00B455D2" w:rsidRDefault="00836531" w:rsidP="00836531">
      <w:pPr>
        <w:tabs>
          <w:tab w:val="left" w:pos="8023"/>
        </w:tabs>
        <w:rPr>
          <w:sz w:val="22"/>
          <w:szCs w:val="22"/>
        </w:rPr>
      </w:pPr>
    </w:p>
    <w:p w:rsidR="00836531" w:rsidRPr="00B455D2" w:rsidRDefault="00836531" w:rsidP="00836531">
      <w:pPr>
        <w:ind w:left="4860"/>
        <w:jc w:val="center"/>
        <w:rPr>
          <w:sz w:val="22"/>
          <w:szCs w:val="22"/>
        </w:rPr>
      </w:pPr>
    </w:p>
    <w:p w:rsidR="00836531" w:rsidRPr="00B455D2" w:rsidRDefault="00836531" w:rsidP="00836531">
      <w:pPr>
        <w:jc w:val="center"/>
        <w:rPr>
          <w:b/>
          <w:sz w:val="28"/>
          <w:szCs w:val="28"/>
        </w:rPr>
      </w:pPr>
      <w:r w:rsidRPr="00B455D2">
        <w:rPr>
          <w:b/>
          <w:sz w:val="28"/>
          <w:szCs w:val="28"/>
        </w:rPr>
        <w:t xml:space="preserve">Перечень источников изменений сводной бюджетной росписи бюджета </w:t>
      </w:r>
      <w:r w:rsidR="002F1163">
        <w:rPr>
          <w:b/>
          <w:sz w:val="28"/>
          <w:szCs w:val="28"/>
        </w:rPr>
        <w:t>Криворожского</w:t>
      </w:r>
      <w:r w:rsidR="00AA21DC">
        <w:rPr>
          <w:b/>
          <w:sz w:val="28"/>
          <w:szCs w:val="28"/>
        </w:rPr>
        <w:t xml:space="preserve"> сельского поселения </w:t>
      </w:r>
      <w:r w:rsidRPr="00B455D2">
        <w:rPr>
          <w:b/>
          <w:sz w:val="28"/>
          <w:szCs w:val="28"/>
        </w:rPr>
        <w:t xml:space="preserve">Миллеровского района </w:t>
      </w:r>
    </w:p>
    <w:p w:rsidR="00836531" w:rsidRPr="00B455D2" w:rsidRDefault="00836531" w:rsidP="00836531">
      <w:pPr>
        <w:tabs>
          <w:tab w:val="left" w:pos="900"/>
        </w:tabs>
        <w:ind w:firstLine="720"/>
        <w:jc w:val="center"/>
        <w:rPr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360"/>
      </w:tblGrid>
      <w:tr w:rsidR="00836531" w:rsidRPr="00B455D2" w:rsidTr="00836531">
        <w:tc>
          <w:tcPr>
            <w:tcW w:w="1008" w:type="dxa"/>
          </w:tcPr>
          <w:p w:rsidR="00836531" w:rsidRPr="00B455D2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B455D2">
              <w:rPr>
                <w:sz w:val="28"/>
                <w:szCs w:val="28"/>
              </w:rPr>
              <w:t>Код</w:t>
            </w:r>
          </w:p>
        </w:tc>
        <w:tc>
          <w:tcPr>
            <w:tcW w:w="9360" w:type="dxa"/>
          </w:tcPr>
          <w:p w:rsidR="00836531" w:rsidRPr="00B455D2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B455D2">
              <w:rPr>
                <w:sz w:val="28"/>
                <w:szCs w:val="28"/>
              </w:rPr>
              <w:t>Вид изменений</w:t>
            </w:r>
          </w:p>
        </w:tc>
      </w:tr>
      <w:tr w:rsidR="00836531" w:rsidRPr="00B455D2" w:rsidTr="00836531">
        <w:tc>
          <w:tcPr>
            <w:tcW w:w="10368" w:type="dxa"/>
            <w:gridSpan w:val="2"/>
          </w:tcPr>
          <w:p w:rsidR="00836531" w:rsidRPr="00B455D2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36531" w:rsidRPr="00B455D2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B455D2">
              <w:rPr>
                <w:sz w:val="28"/>
                <w:szCs w:val="28"/>
              </w:rPr>
              <w:t xml:space="preserve">Изменения в сводную бюджетную роспись бюджета </w:t>
            </w:r>
            <w:r w:rsidR="002F1163">
              <w:rPr>
                <w:sz w:val="28"/>
                <w:szCs w:val="28"/>
              </w:rPr>
              <w:t>Криворожского</w:t>
            </w:r>
            <w:r w:rsidR="00AA21DC">
              <w:rPr>
                <w:sz w:val="28"/>
                <w:szCs w:val="28"/>
              </w:rPr>
              <w:t xml:space="preserve"> сельского поселения </w:t>
            </w:r>
            <w:r w:rsidRPr="00B455D2">
              <w:rPr>
                <w:sz w:val="28"/>
                <w:szCs w:val="28"/>
              </w:rPr>
              <w:t>Миллеровского района</w:t>
            </w:r>
            <w:r w:rsidR="00AA21DC">
              <w:rPr>
                <w:sz w:val="28"/>
                <w:szCs w:val="28"/>
              </w:rPr>
              <w:t xml:space="preserve"> </w:t>
            </w:r>
            <w:r w:rsidRPr="00B455D2">
              <w:rPr>
                <w:sz w:val="28"/>
                <w:szCs w:val="28"/>
              </w:rPr>
              <w:t>на основании решения Собрания депутатов о внесении изменений в решение</w:t>
            </w:r>
            <w:r w:rsidR="00AA21DC">
              <w:rPr>
                <w:sz w:val="28"/>
                <w:szCs w:val="28"/>
              </w:rPr>
              <w:t xml:space="preserve"> </w:t>
            </w:r>
            <w:r w:rsidRPr="00B455D2">
              <w:rPr>
                <w:sz w:val="28"/>
                <w:szCs w:val="28"/>
              </w:rPr>
              <w:t xml:space="preserve">о бюджете </w:t>
            </w:r>
            <w:r w:rsidR="002F1163">
              <w:rPr>
                <w:sz w:val="28"/>
                <w:szCs w:val="28"/>
              </w:rPr>
              <w:t>Криворожского</w:t>
            </w:r>
            <w:r w:rsidR="00AA21DC">
              <w:rPr>
                <w:sz w:val="28"/>
                <w:szCs w:val="28"/>
              </w:rPr>
              <w:t xml:space="preserve"> сельского поселения </w:t>
            </w:r>
            <w:r w:rsidRPr="00B455D2">
              <w:rPr>
                <w:sz w:val="28"/>
                <w:szCs w:val="28"/>
              </w:rPr>
              <w:t>Миллеровского района</w:t>
            </w:r>
          </w:p>
          <w:p w:rsidR="00836531" w:rsidRPr="00B455D2" w:rsidRDefault="00836531" w:rsidP="00836531">
            <w:pPr>
              <w:tabs>
                <w:tab w:val="left" w:pos="900"/>
              </w:tabs>
              <w:jc w:val="center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010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принятия решения о внесении изменений в решение о бю</w:t>
            </w:r>
            <w:r w:rsidRPr="002F1163">
              <w:t xml:space="preserve">джете </w:t>
            </w:r>
            <w:r w:rsidR="002F1163" w:rsidRPr="002F1163">
              <w:t>Криворожского</w:t>
            </w:r>
            <w:r w:rsidR="00DB7975" w:rsidRPr="002F1163">
              <w:t xml:space="preserve"> сельского поселения </w:t>
            </w:r>
            <w:r w:rsidRPr="002F1163">
              <w:t>Миллеровского района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368" w:type="dxa"/>
            <w:gridSpan w:val="2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DA38D7" w:rsidRDefault="00836531" w:rsidP="00C0400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t xml:space="preserve">Изменения в сводную бюджетную роспись бюджета </w:t>
            </w:r>
            <w:r w:rsidR="002F1163">
              <w:rPr>
                <w:sz w:val="28"/>
                <w:szCs w:val="28"/>
              </w:rPr>
              <w:t>Криворожского</w:t>
            </w:r>
            <w:r w:rsidR="00C0400D">
              <w:rPr>
                <w:sz w:val="28"/>
                <w:szCs w:val="28"/>
              </w:rPr>
              <w:t xml:space="preserve"> сельского поселения </w:t>
            </w:r>
            <w:r w:rsidRPr="00353C1D">
              <w:rPr>
                <w:sz w:val="28"/>
                <w:szCs w:val="28"/>
              </w:rPr>
              <w:t xml:space="preserve">Миллеровского района  и лимиты бюджетных обязательств в ходе исполнения бюджета </w:t>
            </w:r>
            <w:r w:rsidR="002F1163">
              <w:rPr>
                <w:sz w:val="28"/>
                <w:szCs w:val="28"/>
              </w:rPr>
              <w:t>Криворожского</w:t>
            </w:r>
            <w:r w:rsidR="00C0400D" w:rsidRPr="00C0400D">
              <w:rPr>
                <w:sz w:val="28"/>
                <w:szCs w:val="28"/>
              </w:rPr>
              <w:t xml:space="preserve"> сельского поселения </w:t>
            </w:r>
          </w:p>
          <w:p w:rsidR="00C0400D" w:rsidRPr="00353C1D" w:rsidRDefault="00836531" w:rsidP="00C0400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t xml:space="preserve">Миллеровского района </w:t>
            </w:r>
            <w:r w:rsidRPr="00353C1D">
              <w:t>(1)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lastRenderedPageBreak/>
              <w:t>020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030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частями 2 и 3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власти бюджетных полномочий, предусмотренных пунктом 5 статьи 154 Бюджетного кодекса Российской Федерации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040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050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jc w:val="both"/>
            </w:pPr>
            <w:r w:rsidRPr="00353C1D">
              <w:t xml:space="preserve">изменения, вносимые в случае исполнения судебных актов, предусматривающих обращение взыскания на средства бюджета </w:t>
            </w:r>
            <w:r w:rsidR="002F1163" w:rsidRPr="002F1163">
              <w:t>Криворожского</w:t>
            </w:r>
            <w:r w:rsidR="007D7431">
              <w:t xml:space="preserve"> сельского поселения </w:t>
            </w:r>
            <w:r w:rsidRPr="00353C1D">
              <w:t>Миллеровского района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060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 xml:space="preserve">изменения, вносимые в случае использования (перераспределения) средств резервного фонда Администрации </w:t>
            </w:r>
            <w:r w:rsidR="002F1163" w:rsidRPr="002F1163">
              <w:t>Криворожского</w:t>
            </w:r>
            <w:r w:rsidR="007D7431">
              <w:t xml:space="preserve"> сельского поселения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070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перераспределения бюджетных ассигнований, предоставляемых на конкурсной основе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rPr>
          <w:trHeight w:val="548"/>
        </w:trPr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080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</w:p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100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110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170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jc w:val="both"/>
            </w:pPr>
            <w:r w:rsidRPr="00353C1D">
              <w:t xml:space="preserve">изменения, вносимые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о бюджете </w:t>
            </w:r>
            <w:r w:rsidR="002F1163" w:rsidRPr="002F1163">
              <w:t>Криворожского</w:t>
            </w:r>
            <w:r w:rsidR="007D7431">
              <w:t xml:space="preserve"> сельского поселения </w:t>
            </w:r>
            <w:r w:rsidRPr="00353C1D">
              <w:t>Миллеровского района, а также в случае сокращения (возврата при отсутствии потребности) указанных межбюджетных трансфертов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190</w:t>
            </w:r>
          </w:p>
        </w:tc>
        <w:tc>
          <w:tcPr>
            <w:tcW w:w="9360" w:type="dxa"/>
          </w:tcPr>
          <w:p w:rsidR="00A055BC" w:rsidRPr="00353C1D" w:rsidRDefault="00836531" w:rsidP="00A055BC">
            <w:pPr>
              <w:jc w:val="both"/>
            </w:pPr>
            <w:r w:rsidRPr="00353C1D">
              <w:t xml:space="preserve"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</w:t>
            </w:r>
            <w:r w:rsidRPr="00353C1D">
              <w:lastRenderedPageBreak/>
              <w:t>этих муниципальных контрактов оплате в отчетном финансовом году,</w:t>
            </w:r>
            <w:r w:rsidRPr="00353C1D">
              <w:rPr>
                <w:sz w:val="28"/>
                <w:szCs w:val="28"/>
              </w:rPr>
              <w:t xml:space="preserve"> </w:t>
            </w:r>
            <w:r w:rsidRPr="00353C1D">
              <w:t>в том числе на сумму неисполненного казначейского обеспечения обязательств, выданного в соответствии со статьей 242</w:t>
            </w:r>
            <w:r w:rsidRPr="00353C1D">
              <w:rPr>
                <w:vertAlign w:val="superscript"/>
              </w:rPr>
              <w:t>22</w:t>
            </w:r>
            <w:r w:rsidRPr="00353C1D">
              <w:t xml:space="preserve"> 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бюджетного законодательства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lastRenderedPageBreak/>
              <w:t>230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jc w:val="both"/>
            </w:pPr>
            <w:r w:rsidRPr="00353C1D">
              <w:t xml:space="preserve"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      </w:r>
            <w:r w:rsidR="002F1163" w:rsidRPr="002F1163">
              <w:t>Криворожского</w:t>
            </w:r>
            <w:r w:rsidR="007D7431">
              <w:t xml:space="preserve"> сельского поселения </w:t>
            </w:r>
            <w:r w:rsidRPr="00353C1D">
              <w:t>Миллеровского района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240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jc w:val="both"/>
            </w:pPr>
            <w:r w:rsidRPr="00353C1D"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      </w:r>
            <w:r w:rsidR="002F1163" w:rsidRPr="002F1163">
              <w:t>Криворожского</w:t>
            </w:r>
            <w:r w:rsidR="007D7431" w:rsidRPr="007D7431">
              <w:t xml:space="preserve"> сельского поселения </w:t>
            </w:r>
            <w:r w:rsidRPr="00353C1D">
              <w:t>Миллеровского района в пределах общего объема бюджетных ассигнований, предусмотренных главному распорядителю средств бюджета,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250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jc w:val="both"/>
            </w:pPr>
            <w:r w:rsidRPr="00353C1D"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      </w:r>
            <w:r w:rsidR="002F1163" w:rsidRPr="002F1163">
              <w:t>Криворожского</w:t>
            </w:r>
            <w:r w:rsidR="00FC26B8" w:rsidRPr="00FC26B8">
              <w:t xml:space="preserve"> сельского поселения </w:t>
            </w:r>
            <w:r w:rsidRPr="00353C1D">
              <w:t>Миллеровского района в пределах общего объема бюджетных ассигнований, предусмотренных главному распорядителю средств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федерального, областного бюджета, не противоречащее бюджетному законодательству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>
              <w:t>270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autoSpaceDE w:val="0"/>
              <w:autoSpaceDN w:val="0"/>
              <w:adjustRightInd w:val="0"/>
              <w:jc w:val="both"/>
            </w:pPr>
            <w:r w:rsidRPr="00A055BC">
              <w:t>перераспределение бюджетных ассигнований между разделами, подразделами,</w:t>
            </w:r>
            <w:r w:rsidR="00A055BC">
              <w:t xml:space="preserve"> </w:t>
            </w:r>
            <w:r w:rsidRPr="00A055BC">
              <w:t xml:space="preserve">целевыми статьями, видами расходов классификации расходов бюджета </w:t>
            </w:r>
            <w:r w:rsidR="002F1163" w:rsidRPr="002F1163">
              <w:t>Криворожского</w:t>
            </w:r>
            <w:r w:rsidR="005D29DB" w:rsidRPr="005D29DB">
              <w:t xml:space="preserve"> сельского поселения </w:t>
            </w:r>
            <w:r w:rsidRPr="00A055BC">
              <w:t>Миллеровского района в пределах общего объема бюджетных ассигнований по главному</w:t>
            </w:r>
            <w:r w:rsidR="00A055BC">
              <w:t xml:space="preserve"> </w:t>
            </w:r>
            <w:r w:rsidRPr="00A055BC">
              <w:t>распорядителю средств бюджета</w:t>
            </w:r>
            <w:r w:rsidR="00A055BC" w:rsidRPr="00A055BC">
              <w:t xml:space="preserve"> </w:t>
            </w:r>
            <w:r w:rsidR="002F1163" w:rsidRPr="002F1163">
              <w:t>Криворожского</w:t>
            </w:r>
            <w:r w:rsidR="005D29DB" w:rsidRPr="005D29DB">
              <w:t xml:space="preserve"> сельского поселения </w:t>
            </w:r>
            <w:r w:rsidR="00A055BC" w:rsidRPr="00A055BC">
              <w:t>Миллеровского района</w:t>
            </w:r>
            <w:r w:rsidRPr="00A055BC">
              <w:t>, предусмотренных на социальные</w:t>
            </w:r>
            <w:r w:rsidR="00A055BC">
              <w:t xml:space="preserve"> </w:t>
            </w:r>
            <w:r w:rsidRPr="00A055BC">
              <w:t>выплаты гражданам, кроме публичных нормативных социальных выплат, в свя</w:t>
            </w:r>
            <w:r w:rsidR="00A055BC" w:rsidRPr="00A055BC">
              <w:t xml:space="preserve">зи с экономией, сложившейся при исполнении бюджета </w:t>
            </w:r>
            <w:r w:rsidR="002F1163" w:rsidRPr="002F1163">
              <w:t>Криворожского</w:t>
            </w:r>
            <w:r w:rsidR="005D29DB" w:rsidRPr="005D29DB">
              <w:t xml:space="preserve"> сельского поселения </w:t>
            </w:r>
            <w:r w:rsidR="00A055BC" w:rsidRPr="00A055BC">
              <w:t>Миллеровского района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300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jc w:val="both"/>
            </w:pPr>
            <w:r w:rsidRPr="00353C1D"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      </w:r>
            <w:r w:rsidR="002F1163" w:rsidRPr="002F1163">
              <w:t>Криворожского</w:t>
            </w:r>
            <w:r w:rsidR="00A930FF" w:rsidRPr="00A930FF">
              <w:t xml:space="preserve"> сельского поселения </w:t>
            </w:r>
            <w:r w:rsidRPr="00353C1D">
              <w:t>Миллеровского района в связи с невостребованностью средств бюджета,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320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jc w:val="both"/>
            </w:pPr>
            <w:r w:rsidRPr="00353C1D">
              <w:t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областного бюджета дотации), а также в случае сокращения (возврата при отсутствии потребности) указанных средств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330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autoSpaceDE w:val="0"/>
              <w:autoSpaceDN w:val="0"/>
              <w:adjustRightInd w:val="0"/>
              <w:jc w:val="both"/>
            </w:pPr>
            <w:r w:rsidRPr="00353C1D">
              <w:t xml:space="preserve">изменения, вносимые в случае поступления из областного бюджета бюджетного кредита на финансовое обеспечение реализации инфраструктурных проектов, </w:t>
            </w:r>
            <w:r w:rsidR="00A055BC" w:rsidRPr="00A055BC">
              <w:t>специального казначейского кредита, бюджетного кредита на</w:t>
            </w:r>
            <w:r w:rsidR="00A055BC">
              <w:t xml:space="preserve"> </w:t>
            </w:r>
            <w:r w:rsidR="00A055BC" w:rsidRPr="00A055BC">
              <w:t xml:space="preserve">пополнение остатка средств на едином счете бюджета </w:t>
            </w:r>
            <w:r w:rsidR="002F1163" w:rsidRPr="002F1163">
              <w:t>Криворожского</w:t>
            </w:r>
            <w:r w:rsidR="000D02D4" w:rsidRPr="000D02D4">
              <w:t xml:space="preserve"> сельского поселения </w:t>
            </w:r>
            <w:r w:rsidR="00A055BC" w:rsidRPr="00A055BC">
              <w:t>Миллеровского района,</w:t>
            </w:r>
            <w:r w:rsidR="00A055BC">
              <w:rPr>
                <w:rFonts w:ascii="TimesNewRomanPSMT" w:hAnsi="TimesNewRomanPSMT" w:cs="TimesNewRomanPSMT"/>
              </w:rPr>
              <w:t xml:space="preserve"> </w:t>
            </w:r>
            <w:r w:rsidRPr="00353C1D">
              <w:t>а также в случае сокращения (возврата при отсутствии потребности) указанных средств</w:t>
            </w:r>
          </w:p>
        </w:tc>
      </w:tr>
      <w:tr w:rsidR="00A055BC" w:rsidRPr="00353C1D" w:rsidTr="00836531">
        <w:tc>
          <w:tcPr>
            <w:tcW w:w="1008" w:type="dxa"/>
          </w:tcPr>
          <w:p w:rsidR="00A055BC" w:rsidRPr="00353C1D" w:rsidRDefault="00A055BC" w:rsidP="00836531">
            <w:pPr>
              <w:jc w:val="center"/>
            </w:pPr>
            <w:r>
              <w:t>340</w:t>
            </w:r>
          </w:p>
        </w:tc>
        <w:tc>
          <w:tcPr>
            <w:tcW w:w="9360" w:type="dxa"/>
          </w:tcPr>
          <w:p w:rsidR="00A055BC" w:rsidRPr="00353C1D" w:rsidRDefault="00A055BC" w:rsidP="00A055BC">
            <w:pPr>
              <w:autoSpaceDE w:val="0"/>
              <w:autoSpaceDN w:val="0"/>
              <w:adjustRightInd w:val="0"/>
              <w:jc w:val="both"/>
            </w:pPr>
            <w:r w:rsidRPr="00A055BC">
              <w:t>изменения, вносимые в случае перераспределения бюджетных ассигнований на</w:t>
            </w:r>
            <w:r>
              <w:t xml:space="preserve"> </w:t>
            </w:r>
            <w:r w:rsidRPr="00A055BC">
              <w:t>финансовое обеспечение мероприятий, связанных с предотвращением влияния</w:t>
            </w:r>
            <w:r>
              <w:t xml:space="preserve"> </w:t>
            </w:r>
            <w:r w:rsidRPr="00A055BC">
              <w:t>ухудшения геополитической и экономической ситуации на развитие отраслей</w:t>
            </w:r>
            <w:r>
              <w:t xml:space="preserve"> </w:t>
            </w:r>
            <w:r w:rsidRPr="00A055BC">
              <w:t>экономики</w:t>
            </w:r>
          </w:p>
        </w:tc>
      </w:tr>
      <w:tr w:rsidR="00836531" w:rsidRPr="00353C1D" w:rsidTr="00836531">
        <w:tc>
          <w:tcPr>
            <w:tcW w:w="10368" w:type="dxa"/>
            <w:gridSpan w:val="2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36531" w:rsidRPr="00353C1D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lastRenderedPageBreak/>
              <w:t xml:space="preserve">Изменения в лимиты бюджетных обязательств в ходе </w:t>
            </w:r>
          </w:p>
          <w:p w:rsidR="00DA38D7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t xml:space="preserve">исполнения бюджета </w:t>
            </w:r>
            <w:r w:rsidR="002F1163">
              <w:rPr>
                <w:sz w:val="28"/>
                <w:szCs w:val="28"/>
              </w:rPr>
              <w:t>Криворожского</w:t>
            </w:r>
            <w:r w:rsidR="00DA38D7">
              <w:rPr>
                <w:sz w:val="28"/>
                <w:szCs w:val="28"/>
              </w:rPr>
              <w:t xml:space="preserve"> сельского поселения 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t>Миллеровского района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lastRenderedPageBreak/>
              <w:t>160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jc w:val="both"/>
            </w:pPr>
            <w:r w:rsidRPr="00353C1D">
              <w:t>изменения, вносимые в случае перераспределения лимитов бюджетных обязательств по кодам элементов видов расходов (3)</w:t>
            </w:r>
          </w:p>
        </w:tc>
      </w:tr>
    </w:tbl>
    <w:p w:rsidR="00836531" w:rsidRPr="00353C1D" w:rsidRDefault="00836531" w:rsidP="00836531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tbl>
      <w:tblPr>
        <w:tblW w:w="10620" w:type="dxa"/>
        <w:tblInd w:w="-176" w:type="dxa"/>
        <w:tblLook w:val="04A0"/>
      </w:tblPr>
      <w:tblGrid>
        <w:gridCol w:w="10620"/>
      </w:tblGrid>
      <w:tr w:rsidR="00836531" w:rsidRPr="00353C1D" w:rsidTr="00836531">
        <w:trPr>
          <w:trHeight w:val="37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531" w:rsidRPr="00353C1D" w:rsidRDefault="00836531" w:rsidP="00836531">
            <w:pPr>
              <w:jc w:val="both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t>Справочно:</w:t>
            </w:r>
          </w:p>
        </w:tc>
      </w:tr>
      <w:tr w:rsidR="00836531" w:rsidRPr="00353C1D" w:rsidTr="00836531">
        <w:trPr>
          <w:trHeight w:val="2370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531" w:rsidRPr="00353C1D" w:rsidRDefault="00836531" w:rsidP="002F1163">
            <w:pPr>
              <w:jc w:val="both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t xml:space="preserve">в случае присвоения (изменения) показателям сводной бюджетной росписи расходов бюджета </w:t>
            </w:r>
            <w:r w:rsidR="002F1163">
              <w:rPr>
                <w:sz w:val="28"/>
                <w:szCs w:val="28"/>
              </w:rPr>
              <w:t>Криворожского</w:t>
            </w:r>
            <w:r w:rsidR="00060FE8">
              <w:rPr>
                <w:sz w:val="28"/>
                <w:szCs w:val="28"/>
              </w:rPr>
              <w:t xml:space="preserve"> сельского поселения </w:t>
            </w:r>
            <w:r w:rsidRPr="00353C1D">
              <w:rPr>
                <w:sz w:val="28"/>
                <w:szCs w:val="28"/>
              </w:rPr>
              <w:t xml:space="preserve">Миллеровского района кодов целей, дополнительных кодов, бюджетополучателей, изменения бланков расходов применяется код вида изменений 000 - Изменение дополнительных показателей, используемых при составлении и ведении сводной бюджетной росписи бюджета </w:t>
            </w:r>
            <w:r w:rsidR="002F1163">
              <w:rPr>
                <w:sz w:val="28"/>
                <w:szCs w:val="28"/>
              </w:rPr>
              <w:t>Криворожского</w:t>
            </w:r>
            <w:r w:rsidR="00060FE8" w:rsidRPr="00060FE8">
              <w:rPr>
                <w:sz w:val="28"/>
                <w:szCs w:val="28"/>
              </w:rPr>
              <w:t xml:space="preserve"> сельского поселения </w:t>
            </w:r>
            <w:r w:rsidRPr="00353C1D">
              <w:rPr>
                <w:sz w:val="28"/>
                <w:szCs w:val="28"/>
              </w:rPr>
              <w:t>Миллеровского района.</w:t>
            </w:r>
          </w:p>
        </w:tc>
      </w:tr>
      <w:tr w:rsidR="00836531" w:rsidRPr="00353C1D" w:rsidTr="00836531">
        <w:trPr>
          <w:trHeight w:val="1154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531" w:rsidRPr="00353C1D" w:rsidRDefault="00836531" w:rsidP="001313FF">
            <w:pPr>
              <w:jc w:val="both"/>
            </w:pPr>
            <w:r w:rsidRPr="00353C1D">
              <w:t xml:space="preserve">(1) Уменьшение бюджетных ассигнований, предусмотренных на исполнение публичных нормативных обязательств и обслуживание муниципального долга </w:t>
            </w:r>
            <w:r w:rsidR="002F1163" w:rsidRPr="002F1163">
              <w:t>Криворожского</w:t>
            </w:r>
            <w:r w:rsidR="001313FF">
              <w:t xml:space="preserve"> сельского поселения</w:t>
            </w:r>
            <w:r w:rsidRPr="00353C1D">
              <w:t xml:space="preserve">, в целях увеличения иных бюджетных ассигнований осуществляется на основании внесения изменений в решение о бюджете </w:t>
            </w:r>
            <w:r w:rsidR="002F1163" w:rsidRPr="002F1163">
              <w:t>Криворожского</w:t>
            </w:r>
            <w:r w:rsidR="001313FF">
              <w:t xml:space="preserve"> сельского поселения </w:t>
            </w:r>
            <w:r w:rsidRPr="00353C1D">
              <w:t>Миллеровского района</w:t>
            </w:r>
          </w:p>
        </w:tc>
      </w:tr>
      <w:tr w:rsidR="00836531" w:rsidRPr="00353C1D" w:rsidTr="00836531">
        <w:trPr>
          <w:trHeight w:val="57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531" w:rsidRPr="00353C1D" w:rsidRDefault="00836531" w:rsidP="00836531">
            <w:pPr>
              <w:jc w:val="both"/>
            </w:pPr>
            <w:r w:rsidRPr="00353C1D">
              <w:t xml:space="preserve">(2)   применяется в случае принятия решения Собрания депутатов о бюджете </w:t>
            </w:r>
            <w:r w:rsidR="002F1163" w:rsidRPr="002F1163">
              <w:t>Криворожского</w:t>
            </w:r>
            <w:r w:rsidR="001313FF" w:rsidRPr="001313FF">
              <w:t xml:space="preserve"> сельского поселения </w:t>
            </w:r>
            <w:r w:rsidRPr="00353C1D">
              <w:t>Миллеровского района на очередной финансовый год и плановый период</w:t>
            </w:r>
          </w:p>
        </w:tc>
      </w:tr>
      <w:tr w:rsidR="00836531" w:rsidRPr="00353C1D" w:rsidTr="00836531">
        <w:trPr>
          <w:trHeight w:val="55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531" w:rsidRPr="00353C1D" w:rsidRDefault="00836531" w:rsidP="00836531">
            <w:pPr>
              <w:jc w:val="both"/>
            </w:pPr>
            <w:bookmarkStart w:id="1" w:name="RANGE!A39"/>
            <w:r w:rsidRPr="00353C1D">
              <w:t xml:space="preserve">(3)   показатели сводной бюджетной росписи бюджета </w:t>
            </w:r>
            <w:r w:rsidR="002F1163" w:rsidRPr="002F1163">
              <w:t>Криворожского</w:t>
            </w:r>
            <w:r w:rsidR="001313FF" w:rsidRPr="001313FF">
              <w:t xml:space="preserve"> сельского поселения </w:t>
            </w:r>
            <w:r w:rsidRPr="00353C1D">
              <w:t>Миллеровского района могут быть изменены в пределах 100 процентов</w:t>
            </w:r>
            <w:bookmarkEnd w:id="1"/>
            <w:r w:rsidR="00936F75" w:rsidRPr="009464D0">
              <w:rPr>
                <w:sz w:val="28"/>
                <w:szCs w:val="28"/>
              </w:rPr>
              <w:t>».</w:t>
            </w:r>
          </w:p>
        </w:tc>
      </w:tr>
    </w:tbl>
    <w:p w:rsidR="00836531" w:rsidRPr="00C4629C" w:rsidRDefault="00836531" w:rsidP="00C4629C">
      <w:pPr>
        <w:jc w:val="both"/>
        <w:rPr>
          <w:sz w:val="28"/>
          <w:szCs w:val="28"/>
        </w:rPr>
      </w:pPr>
    </w:p>
    <w:sectPr w:rsidR="00836531" w:rsidRPr="00C4629C" w:rsidSect="004E7CCD">
      <w:pgSz w:w="11906" w:h="16838"/>
      <w:pgMar w:top="284" w:right="707" w:bottom="56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8B" w:rsidRDefault="007F1C8B">
      <w:r>
        <w:separator/>
      </w:r>
    </w:p>
  </w:endnote>
  <w:endnote w:type="continuationSeparator" w:id="0">
    <w:p w:rsidR="007F1C8B" w:rsidRDefault="007F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8B" w:rsidRDefault="007F1C8B">
      <w:r>
        <w:separator/>
      </w:r>
    </w:p>
  </w:footnote>
  <w:footnote w:type="continuationSeparator" w:id="0">
    <w:p w:rsidR="007F1C8B" w:rsidRDefault="007F1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178"/>
    <w:multiLevelType w:val="multilevel"/>
    <w:tmpl w:val="0FC436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39634F"/>
    <w:multiLevelType w:val="hybridMultilevel"/>
    <w:tmpl w:val="208C0674"/>
    <w:lvl w:ilvl="0" w:tplc="518A799E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20A042CC"/>
    <w:multiLevelType w:val="multilevel"/>
    <w:tmpl w:val="981626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81688F"/>
    <w:multiLevelType w:val="multilevel"/>
    <w:tmpl w:val="52C013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CE53906"/>
    <w:multiLevelType w:val="multilevel"/>
    <w:tmpl w:val="913AE53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5EF40710"/>
    <w:multiLevelType w:val="hybridMultilevel"/>
    <w:tmpl w:val="A49CA586"/>
    <w:lvl w:ilvl="0" w:tplc="4672D164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30F7626"/>
    <w:multiLevelType w:val="multilevel"/>
    <w:tmpl w:val="B87E61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7B15166"/>
    <w:multiLevelType w:val="hybridMultilevel"/>
    <w:tmpl w:val="FC1090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5326167"/>
    <w:multiLevelType w:val="multilevel"/>
    <w:tmpl w:val="F000CA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4782"/>
    <w:rsid w:val="00003EAC"/>
    <w:rsid w:val="00004AF1"/>
    <w:rsid w:val="00005336"/>
    <w:rsid w:val="00005969"/>
    <w:rsid w:val="00007594"/>
    <w:rsid w:val="0001165C"/>
    <w:rsid w:val="00012292"/>
    <w:rsid w:val="00023FD7"/>
    <w:rsid w:val="00024C16"/>
    <w:rsid w:val="00026A51"/>
    <w:rsid w:val="00031678"/>
    <w:rsid w:val="00033D13"/>
    <w:rsid w:val="000343E1"/>
    <w:rsid w:val="00035B22"/>
    <w:rsid w:val="00036AE3"/>
    <w:rsid w:val="00037AEE"/>
    <w:rsid w:val="00041456"/>
    <w:rsid w:val="000421A4"/>
    <w:rsid w:val="00042D31"/>
    <w:rsid w:val="00043B3B"/>
    <w:rsid w:val="000551CC"/>
    <w:rsid w:val="0005611D"/>
    <w:rsid w:val="00060FE8"/>
    <w:rsid w:val="0007297A"/>
    <w:rsid w:val="000747B3"/>
    <w:rsid w:val="00074C9F"/>
    <w:rsid w:val="00075DD8"/>
    <w:rsid w:val="00082377"/>
    <w:rsid w:val="00082DD8"/>
    <w:rsid w:val="000834B7"/>
    <w:rsid w:val="0009515F"/>
    <w:rsid w:val="000A1EAC"/>
    <w:rsid w:val="000A43E6"/>
    <w:rsid w:val="000A5BA4"/>
    <w:rsid w:val="000B0753"/>
    <w:rsid w:val="000B2E8F"/>
    <w:rsid w:val="000B6DB4"/>
    <w:rsid w:val="000B7B3C"/>
    <w:rsid w:val="000C03C0"/>
    <w:rsid w:val="000C1399"/>
    <w:rsid w:val="000C7B2E"/>
    <w:rsid w:val="000C7F28"/>
    <w:rsid w:val="000D02D4"/>
    <w:rsid w:val="000D1BB6"/>
    <w:rsid w:val="000D4331"/>
    <w:rsid w:val="000D54A4"/>
    <w:rsid w:val="000D57C4"/>
    <w:rsid w:val="000D6023"/>
    <w:rsid w:val="000E15D3"/>
    <w:rsid w:val="000E3DDD"/>
    <w:rsid w:val="000E75FE"/>
    <w:rsid w:val="000F0C47"/>
    <w:rsid w:val="000F2193"/>
    <w:rsid w:val="000F23EF"/>
    <w:rsid w:val="000F314A"/>
    <w:rsid w:val="000F3AA9"/>
    <w:rsid w:val="001104C6"/>
    <w:rsid w:val="00112749"/>
    <w:rsid w:val="001149F5"/>
    <w:rsid w:val="0012029A"/>
    <w:rsid w:val="001256D3"/>
    <w:rsid w:val="0012736C"/>
    <w:rsid w:val="001301D2"/>
    <w:rsid w:val="00130E6B"/>
    <w:rsid w:val="001313FF"/>
    <w:rsid w:val="0013370C"/>
    <w:rsid w:val="00135631"/>
    <w:rsid w:val="00137469"/>
    <w:rsid w:val="00145010"/>
    <w:rsid w:val="00146BF2"/>
    <w:rsid w:val="00156547"/>
    <w:rsid w:val="00157CCB"/>
    <w:rsid w:val="001628F4"/>
    <w:rsid w:val="00164453"/>
    <w:rsid w:val="00164A66"/>
    <w:rsid w:val="00166448"/>
    <w:rsid w:val="001670F7"/>
    <w:rsid w:val="00174119"/>
    <w:rsid w:val="00175F5B"/>
    <w:rsid w:val="00183600"/>
    <w:rsid w:val="00183A59"/>
    <w:rsid w:val="001926F8"/>
    <w:rsid w:val="001942BA"/>
    <w:rsid w:val="00194FB6"/>
    <w:rsid w:val="001B367E"/>
    <w:rsid w:val="001C1DB4"/>
    <w:rsid w:val="001C71A9"/>
    <w:rsid w:val="001D14DB"/>
    <w:rsid w:val="001D1A8D"/>
    <w:rsid w:val="001D1DC0"/>
    <w:rsid w:val="001D6EBF"/>
    <w:rsid w:val="001E2661"/>
    <w:rsid w:val="001E6D3A"/>
    <w:rsid w:val="001E7D6C"/>
    <w:rsid w:val="001F386F"/>
    <w:rsid w:val="001F4E84"/>
    <w:rsid w:val="00203B7F"/>
    <w:rsid w:val="00204BCD"/>
    <w:rsid w:val="002106DD"/>
    <w:rsid w:val="0022744D"/>
    <w:rsid w:val="002422DA"/>
    <w:rsid w:val="00244A81"/>
    <w:rsid w:val="00246891"/>
    <w:rsid w:val="00251F25"/>
    <w:rsid w:val="00252902"/>
    <w:rsid w:val="00252FA6"/>
    <w:rsid w:val="0025496E"/>
    <w:rsid w:val="00260D3D"/>
    <w:rsid w:val="002643F1"/>
    <w:rsid w:val="00266006"/>
    <w:rsid w:val="002701DE"/>
    <w:rsid w:val="002710B6"/>
    <w:rsid w:val="0027684F"/>
    <w:rsid w:val="002803C3"/>
    <w:rsid w:val="002827A7"/>
    <w:rsid w:val="00287628"/>
    <w:rsid w:val="002877E9"/>
    <w:rsid w:val="00291A26"/>
    <w:rsid w:val="00291AC9"/>
    <w:rsid w:val="00292DC1"/>
    <w:rsid w:val="00292E8A"/>
    <w:rsid w:val="00296428"/>
    <w:rsid w:val="002B15CF"/>
    <w:rsid w:val="002B73C8"/>
    <w:rsid w:val="002D40F0"/>
    <w:rsid w:val="002D488C"/>
    <w:rsid w:val="002E13F2"/>
    <w:rsid w:val="002F00F9"/>
    <w:rsid w:val="002F1163"/>
    <w:rsid w:val="002F2AEB"/>
    <w:rsid w:val="002F523A"/>
    <w:rsid w:val="00303E0E"/>
    <w:rsid w:val="003073FF"/>
    <w:rsid w:val="003108AB"/>
    <w:rsid w:val="00311573"/>
    <w:rsid w:val="00313029"/>
    <w:rsid w:val="003140A6"/>
    <w:rsid w:val="003152E6"/>
    <w:rsid w:val="00315C24"/>
    <w:rsid w:val="00330AC9"/>
    <w:rsid w:val="00331E39"/>
    <w:rsid w:val="00332D3E"/>
    <w:rsid w:val="0034377F"/>
    <w:rsid w:val="003505BE"/>
    <w:rsid w:val="00354930"/>
    <w:rsid w:val="00361C57"/>
    <w:rsid w:val="00361E3F"/>
    <w:rsid w:val="00363DA8"/>
    <w:rsid w:val="00364D88"/>
    <w:rsid w:val="003653D1"/>
    <w:rsid w:val="003663D8"/>
    <w:rsid w:val="003678C6"/>
    <w:rsid w:val="00370821"/>
    <w:rsid w:val="00375376"/>
    <w:rsid w:val="00383C21"/>
    <w:rsid w:val="00392438"/>
    <w:rsid w:val="00393BFF"/>
    <w:rsid w:val="00395F52"/>
    <w:rsid w:val="00397FA0"/>
    <w:rsid w:val="003A0317"/>
    <w:rsid w:val="003A0478"/>
    <w:rsid w:val="003A45DC"/>
    <w:rsid w:val="003B11E9"/>
    <w:rsid w:val="003B1D32"/>
    <w:rsid w:val="003B241F"/>
    <w:rsid w:val="003B26E5"/>
    <w:rsid w:val="003B3584"/>
    <w:rsid w:val="003B425C"/>
    <w:rsid w:val="003C2BA5"/>
    <w:rsid w:val="003C359A"/>
    <w:rsid w:val="003C40A5"/>
    <w:rsid w:val="003C5920"/>
    <w:rsid w:val="003C5DB7"/>
    <w:rsid w:val="003E0E59"/>
    <w:rsid w:val="003E1151"/>
    <w:rsid w:val="003E205F"/>
    <w:rsid w:val="003E4110"/>
    <w:rsid w:val="003E474C"/>
    <w:rsid w:val="003E5A43"/>
    <w:rsid w:val="003E6408"/>
    <w:rsid w:val="003F24A8"/>
    <w:rsid w:val="003F3CC0"/>
    <w:rsid w:val="003F489C"/>
    <w:rsid w:val="0040392A"/>
    <w:rsid w:val="00411561"/>
    <w:rsid w:val="00412975"/>
    <w:rsid w:val="00413064"/>
    <w:rsid w:val="00422631"/>
    <w:rsid w:val="00426ACB"/>
    <w:rsid w:val="0043023A"/>
    <w:rsid w:val="00430EE9"/>
    <w:rsid w:val="004313BB"/>
    <w:rsid w:val="00443714"/>
    <w:rsid w:val="004572FD"/>
    <w:rsid w:val="00460FFA"/>
    <w:rsid w:val="00462FFC"/>
    <w:rsid w:val="0046427B"/>
    <w:rsid w:val="004719D1"/>
    <w:rsid w:val="00471C59"/>
    <w:rsid w:val="0047448F"/>
    <w:rsid w:val="00474B73"/>
    <w:rsid w:val="00474CB6"/>
    <w:rsid w:val="004753C6"/>
    <w:rsid w:val="00475ECC"/>
    <w:rsid w:val="00480FF0"/>
    <w:rsid w:val="00493027"/>
    <w:rsid w:val="004A0DB6"/>
    <w:rsid w:val="004A145E"/>
    <w:rsid w:val="004A1B70"/>
    <w:rsid w:val="004A2D67"/>
    <w:rsid w:val="004A38CC"/>
    <w:rsid w:val="004A4A98"/>
    <w:rsid w:val="004B7453"/>
    <w:rsid w:val="004C0DB1"/>
    <w:rsid w:val="004C12DF"/>
    <w:rsid w:val="004C2036"/>
    <w:rsid w:val="004C6B02"/>
    <w:rsid w:val="004C779B"/>
    <w:rsid w:val="004D342F"/>
    <w:rsid w:val="004D43B9"/>
    <w:rsid w:val="004D57D9"/>
    <w:rsid w:val="004E2972"/>
    <w:rsid w:val="004E2E9E"/>
    <w:rsid w:val="004E572C"/>
    <w:rsid w:val="004E755A"/>
    <w:rsid w:val="004E7CCD"/>
    <w:rsid w:val="004F07CC"/>
    <w:rsid w:val="004F57FB"/>
    <w:rsid w:val="00500171"/>
    <w:rsid w:val="00501289"/>
    <w:rsid w:val="00501D4D"/>
    <w:rsid w:val="00504719"/>
    <w:rsid w:val="00504CDF"/>
    <w:rsid w:val="00513D0E"/>
    <w:rsid w:val="00517963"/>
    <w:rsid w:val="005307B4"/>
    <w:rsid w:val="00531269"/>
    <w:rsid w:val="0053309C"/>
    <w:rsid w:val="00537A69"/>
    <w:rsid w:val="00537B78"/>
    <w:rsid w:val="005401AA"/>
    <w:rsid w:val="00541D29"/>
    <w:rsid w:val="00545CD0"/>
    <w:rsid w:val="00547313"/>
    <w:rsid w:val="005502B3"/>
    <w:rsid w:val="00550FD4"/>
    <w:rsid w:val="00553A64"/>
    <w:rsid w:val="00560FCB"/>
    <w:rsid w:val="00563C11"/>
    <w:rsid w:val="00570550"/>
    <w:rsid w:val="00575D05"/>
    <w:rsid w:val="00581DA2"/>
    <w:rsid w:val="005829E7"/>
    <w:rsid w:val="00585513"/>
    <w:rsid w:val="0059153C"/>
    <w:rsid w:val="0059182D"/>
    <w:rsid w:val="00594C6A"/>
    <w:rsid w:val="005A15E2"/>
    <w:rsid w:val="005A26A2"/>
    <w:rsid w:val="005A7212"/>
    <w:rsid w:val="005B018D"/>
    <w:rsid w:val="005B0E4D"/>
    <w:rsid w:val="005B7719"/>
    <w:rsid w:val="005C5B27"/>
    <w:rsid w:val="005D2605"/>
    <w:rsid w:val="005D29DB"/>
    <w:rsid w:val="005D4593"/>
    <w:rsid w:val="005D4724"/>
    <w:rsid w:val="005D5A0B"/>
    <w:rsid w:val="005D5EDE"/>
    <w:rsid w:val="005D7681"/>
    <w:rsid w:val="005E08D1"/>
    <w:rsid w:val="005E273A"/>
    <w:rsid w:val="005E4F73"/>
    <w:rsid w:val="005E7462"/>
    <w:rsid w:val="005F0949"/>
    <w:rsid w:val="00605A5D"/>
    <w:rsid w:val="00605E5B"/>
    <w:rsid w:val="00607390"/>
    <w:rsid w:val="006124D1"/>
    <w:rsid w:val="00614A4A"/>
    <w:rsid w:val="00615983"/>
    <w:rsid w:val="00624921"/>
    <w:rsid w:val="00637169"/>
    <w:rsid w:val="006411BC"/>
    <w:rsid w:val="00641F84"/>
    <w:rsid w:val="00645265"/>
    <w:rsid w:val="00650C6F"/>
    <w:rsid w:val="00655892"/>
    <w:rsid w:val="00663AAE"/>
    <w:rsid w:val="00681883"/>
    <w:rsid w:val="006825AE"/>
    <w:rsid w:val="00682D83"/>
    <w:rsid w:val="006856AD"/>
    <w:rsid w:val="0069153E"/>
    <w:rsid w:val="0069323F"/>
    <w:rsid w:val="00696EC8"/>
    <w:rsid w:val="00697F7F"/>
    <w:rsid w:val="006A6E79"/>
    <w:rsid w:val="006B4D74"/>
    <w:rsid w:val="006C0137"/>
    <w:rsid w:val="006C4091"/>
    <w:rsid w:val="006C40A9"/>
    <w:rsid w:val="006C5924"/>
    <w:rsid w:val="006D364E"/>
    <w:rsid w:val="006D4DB3"/>
    <w:rsid w:val="006E77B7"/>
    <w:rsid w:val="006F16CE"/>
    <w:rsid w:val="006F7FA4"/>
    <w:rsid w:val="00702740"/>
    <w:rsid w:val="00703299"/>
    <w:rsid w:val="00706129"/>
    <w:rsid w:val="00707A1E"/>
    <w:rsid w:val="00710597"/>
    <w:rsid w:val="007123F9"/>
    <w:rsid w:val="00713A7C"/>
    <w:rsid w:val="00713D09"/>
    <w:rsid w:val="00715B0B"/>
    <w:rsid w:val="00716122"/>
    <w:rsid w:val="00720EA2"/>
    <w:rsid w:val="00723893"/>
    <w:rsid w:val="0072743A"/>
    <w:rsid w:val="00730DDC"/>
    <w:rsid w:val="00730EA8"/>
    <w:rsid w:val="007320B4"/>
    <w:rsid w:val="00734B38"/>
    <w:rsid w:val="00735429"/>
    <w:rsid w:val="00743310"/>
    <w:rsid w:val="00743729"/>
    <w:rsid w:val="00745109"/>
    <w:rsid w:val="00750748"/>
    <w:rsid w:val="00750899"/>
    <w:rsid w:val="007527D8"/>
    <w:rsid w:val="0075341A"/>
    <w:rsid w:val="00753D72"/>
    <w:rsid w:val="00760965"/>
    <w:rsid w:val="007638E8"/>
    <w:rsid w:val="007641A7"/>
    <w:rsid w:val="007648D4"/>
    <w:rsid w:val="00771416"/>
    <w:rsid w:val="007763B4"/>
    <w:rsid w:val="00777E72"/>
    <w:rsid w:val="00782A79"/>
    <w:rsid w:val="00782D24"/>
    <w:rsid w:val="00786265"/>
    <w:rsid w:val="007909A7"/>
    <w:rsid w:val="00790ECB"/>
    <w:rsid w:val="007910A8"/>
    <w:rsid w:val="00792AA5"/>
    <w:rsid w:val="007940BB"/>
    <w:rsid w:val="0079638C"/>
    <w:rsid w:val="007963A3"/>
    <w:rsid w:val="00796DFE"/>
    <w:rsid w:val="00797B88"/>
    <w:rsid w:val="00797EF0"/>
    <w:rsid w:val="007A3517"/>
    <w:rsid w:val="007A4591"/>
    <w:rsid w:val="007A48EA"/>
    <w:rsid w:val="007B38A7"/>
    <w:rsid w:val="007C045F"/>
    <w:rsid w:val="007C0DB0"/>
    <w:rsid w:val="007C5A4A"/>
    <w:rsid w:val="007C7B04"/>
    <w:rsid w:val="007D4782"/>
    <w:rsid w:val="007D7431"/>
    <w:rsid w:val="007E2176"/>
    <w:rsid w:val="007E7E72"/>
    <w:rsid w:val="007F110E"/>
    <w:rsid w:val="007F1C8B"/>
    <w:rsid w:val="007F2676"/>
    <w:rsid w:val="007F46FC"/>
    <w:rsid w:val="007F48E6"/>
    <w:rsid w:val="007F533B"/>
    <w:rsid w:val="007F58E3"/>
    <w:rsid w:val="008000E1"/>
    <w:rsid w:val="00811EA7"/>
    <w:rsid w:val="008147B1"/>
    <w:rsid w:val="008157C9"/>
    <w:rsid w:val="00824955"/>
    <w:rsid w:val="0083353E"/>
    <w:rsid w:val="00836531"/>
    <w:rsid w:val="00843EBA"/>
    <w:rsid w:val="0084446F"/>
    <w:rsid w:val="0084564A"/>
    <w:rsid w:val="00846884"/>
    <w:rsid w:val="008511B5"/>
    <w:rsid w:val="0085377C"/>
    <w:rsid w:val="00856F39"/>
    <w:rsid w:val="008642BA"/>
    <w:rsid w:val="00865AE0"/>
    <w:rsid w:val="008672F0"/>
    <w:rsid w:val="008752A8"/>
    <w:rsid w:val="00877E1B"/>
    <w:rsid w:val="008808FE"/>
    <w:rsid w:val="0088650F"/>
    <w:rsid w:val="008900AA"/>
    <w:rsid w:val="008910A1"/>
    <w:rsid w:val="00892BB3"/>
    <w:rsid w:val="00894E7B"/>
    <w:rsid w:val="00895EFA"/>
    <w:rsid w:val="008A0304"/>
    <w:rsid w:val="008A1553"/>
    <w:rsid w:val="008A17A1"/>
    <w:rsid w:val="008A5EAB"/>
    <w:rsid w:val="008A6423"/>
    <w:rsid w:val="008A6543"/>
    <w:rsid w:val="008A6E14"/>
    <w:rsid w:val="008A7506"/>
    <w:rsid w:val="008B364B"/>
    <w:rsid w:val="008B4CF2"/>
    <w:rsid w:val="008B6EF3"/>
    <w:rsid w:val="008B79DB"/>
    <w:rsid w:val="008C05CD"/>
    <w:rsid w:val="008D0290"/>
    <w:rsid w:val="008D44FD"/>
    <w:rsid w:val="008D7E9A"/>
    <w:rsid w:val="008E12D9"/>
    <w:rsid w:val="008E46A1"/>
    <w:rsid w:val="008F1275"/>
    <w:rsid w:val="008F509D"/>
    <w:rsid w:val="00901922"/>
    <w:rsid w:val="00902FA1"/>
    <w:rsid w:val="00904777"/>
    <w:rsid w:val="009051B3"/>
    <w:rsid w:val="009101F6"/>
    <w:rsid w:val="00920DFB"/>
    <w:rsid w:val="009230FC"/>
    <w:rsid w:val="009236A4"/>
    <w:rsid w:val="009249B8"/>
    <w:rsid w:val="009249DC"/>
    <w:rsid w:val="00930A71"/>
    <w:rsid w:val="00936F75"/>
    <w:rsid w:val="00944A5B"/>
    <w:rsid w:val="00946252"/>
    <w:rsid w:val="009464D0"/>
    <w:rsid w:val="00947444"/>
    <w:rsid w:val="00947658"/>
    <w:rsid w:val="00950C9A"/>
    <w:rsid w:val="009529D5"/>
    <w:rsid w:val="00954B48"/>
    <w:rsid w:val="00956BBA"/>
    <w:rsid w:val="009603BC"/>
    <w:rsid w:val="009643C5"/>
    <w:rsid w:val="00967174"/>
    <w:rsid w:val="00970FC6"/>
    <w:rsid w:val="009731F8"/>
    <w:rsid w:val="00973838"/>
    <w:rsid w:val="009763BD"/>
    <w:rsid w:val="009767E2"/>
    <w:rsid w:val="00976924"/>
    <w:rsid w:val="009863EA"/>
    <w:rsid w:val="009918B2"/>
    <w:rsid w:val="00991F82"/>
    <w:rsid w:val="009A0306"/>
    <w:rsid w:val="009B27DB"/>
    <w:rsid w:val="009B328F"/>
    <w:rsid w:val="009C098C"/>
    <w:rsid w:val="009C4676"/>
    <w:rsid w:val="009C540E"/>
    <w:rsid w:val="009C6CB5"/>
    <w:rsid w:val="009C7364"/>
    <w:rsid w:val="009D21CE"/>
    <w:rsid w:val="009D54FB"/>
    <w:rsid w:val="009D6ED1"/>
    <w:rsid w:val="009D783E"/>
    <w:rsid w:val="009E0E26"/>
    <w:rsid w:val="009E17C6"/>
    <w:rsid w:val="009E1F3D"/>
    <w:rsid w:val="009E76E2"/>
    <w:rsid w:val="009F687D"/>
    <w:rsid w:val="00A01C16"/>
    <w:rsid w:val="00A01DF6"/>
    <w:rsid w:val="00A04C0F"/>
    <w:rsid w:val="00A055BC"/>
    <w:rsid w:val="00A061AB"/>
    <w:rsid w:val="00A1038C"/>
    <w:rsid w:val="00A13245"/>
    <w:rsid w:val="00A25319"/>
    <w:rsid w:val="00A27EE9"/>
    <w:rsid w:val="00A30D7C"/>
    <w:rsid w:val="00A43362"/>
    <w:rsid w:val="00A43749"/>
    <w:rsid w:val="00A4415E"/>
    <w:rsid w:val="00A5045C"/>
    <w:rsid w:val="00A56004"/>
    <w:rsid w:val="00A603F9"/>
    <w:rsid w:val="00A607AA"/>
    <w:rsid w:val="00A6380E"/>
    <w:rsid w:val="00A64FC4"/>
    <w:rsid w:val="00A6656A"/>
    <w:rsid w:val="00A675CF"/>
    <w:rsid w:val="00A706D5"/>
    <w:rsid w:val="00A8156E"/>
    <w:rsid w:val="00A82895"/>
    <w:rsid w:val="00A87BB9"/>
    <w:rsid w:val="00A930FF"/>
    <w:rsid w:val="00A97D30"/>
    <w:rsid w:val="00AA0DE1"/>
    <w:rsid w:val="00AA1D11"/>
    <w:rsid w:val="00AA21DC"/>
    <w:rsid w:val="00AA2A05"/>
    <w:rsid w:val="00AA420D"/>
    <w:rsid w:val="00AA4BAE"/>
    <w:rsid w:val="00AA6940"/>
    <w:rsid w:val="00AB3083"/>
    <w:rsid w:val="00AB3B38"/>
    <w:rsid w:val="00AB50C0"/>
    <w:rsid w:val="00AC3DAF"/>
    <w:rsid w:val="00AC68E2"/>
    <w:rsid w:val="00AD468A"/>
    <w:rsid w:val="00AD6624"/>
    <w:rsid w:val="00AE017C"/>
    <w:rsid w:val="00AE4BB3"/>
    <w:rsid w:val="00AF56FC"/>
    <w:rsid w:val="00AF6D43"/>
    <w:rsid w:val="00B036C3"/>
    <w:rsid w:val="00B04AE5"/>
    <w:rsid w:val="00B0797D"/>
    <w:rsid w:val="00B10E02"/>
    <w:rsid w:val="00B12F17"/>
    <w:rsid w:val="00B202B4"/>
    <w:rsid w:val="00B31112"/>
    <w:rsid w:val="00B34C50"/>
    <w:rsid w:val="00B3712B"/>
    <w:rsid w:val="00B4061D"/>
    <w:rsid w:val="00B43DD3"/>
    <w:rsid w:val="00B47ACD"/>
    <w:rsid w:val="00B52436"/>
    <w:rsid w:val="00B52883"/>
    <w:rsid w:val="00B5506F"/>
    <w:rsid w:val="00B55AA2"/>
    <w:rsid w:val="00B560A8"/>
    <w:rsid w:val="00B61E01"/>
    <w:rsid w:val="00B7001D"/>
    <w:rsid w:val="00B70FD4"/>
    <w:rsid w:val="00B7128C"/>
    <w:rsid w:val="00B72DA5"/>
    <w:rsid w:val="00B8185C"/>
    <w:rsid w:val="00B8504B"/>
    <w:rsid w:val="00B85679"/>
    <w:rsid w:val="00B876C3"/>
    <w:rsid w:val="00B87E6A"/>
    <w:rsid w:val="00BA1B2E"/>
    <w:rsid w:val="00BA4FC8"/>
    <w:rsid w:val="00BA6923"/>
    <w:rsid w:val="00BA72F9"/>
    <w:rsid w:val="00BB208E"/>
    <w:rsid w:val="00BB51EA"/>
    <w:rsid w:val="00BB61C9"/>
    <w:rsid w:val="00BB73FC"/>
    <w:rsid w:val="00BC1797"/>
    <w:rsid w:val="00BC7CC0"/>
    <w:rsid w:val="00BD2C57"/>
    <w:rsid w:val="00BE12D5"/>
    <w:rsid w:val="00BE22C6"/>
    <w:rsid w:val="00BE3F22"/>
    <w:rsid w:val="00BE5BFB"/>
    <w:rsid w:val="00BE79F5"/>
    <w:rsid w:val="00BF687E"/>
    <w:rsid w:val="00BF728D"/>
    <w:rsid w:val="00C0400D"/>
    <w:rsid w:val="00C057E5"/>
    <w:rsid w:val="00C06CB1"/>
    <w:rsid w:val="00C06D10"/>
    <w:rsid w:val="00C075BB"/>
    <w:rsid w:val="00C11EF1"/>
    <w:rsid w:val="00C11F18"/>
    <w:rsid w:val="00C25D2D"/>
    <w:rsid w:val="00C27577"/>
    <w:rsid w:val="00C41C2B"/>
    <w:rsid w:val="00C437DA"/>
    <w:rsid w:val="00C4629C"/>
    <w:rsid w:val="00C477F6"/>
    <w:rsid w:val="00C5017A"/>
    <w:rsid w:val="00C51732"/>
    <w:rsid w:val="00C51AFE"/>
    <w:rsid w:val="00C53DCB"/>
    <w:rsid w:val="00C56386"/>
    <w:rsid w:val="00C67676"/>
    <w:rsid w:val="00C72D89"/>
    <w:rsid w:val="00C730F6"/>
    <w:rsid w:val="00C743DC"/>
    <w:rsid w:val="00C81282"/>
    <w:rsid w:val="00C81FB3"/>
    <w:rsid w:val="00C84652"/>
    <w:rsid w:val="00C87460"/>
    <w:rsid w:val="00C90057"/>
    <w:rsid w:val="00C94D76"/>
    <w:rsid w:val="00C9555A"/>
    <w:rsid w:val="00CA4977"/>
    <w:rsid w:val="00CA4E19"/>
    <w:rsid w:val="00CA529B"/>
    <w:rsid w:val="00CA5F9C"/>
    <w:rsid w:val="00CA6E01"/>
    <w:rsid w:val="00CB1B5C"/>
    <w:rsid w:val="00CB6AB6"/>
    <w:rsid w:val="00CB7789"/>
    <w:rsid w:val="00CC2CAB"/>
    <w:rsid w:val="00CC43EA"/>
    <w:rsid w:val="00CC607F"/>
    <w:rsid w:val="00CE0D56"/>
    <w:rsid w:val="00CE2147"/>
    <w:rsid w:val="00CE288D"/>
    <w:rsid w:val="00CE3D79"/>
    <w:rsid w:val="00CE3ECF"/>
    <w:rsid w:val="00CF035B"/>
    <w:rsid w:val="00CF3773"/>
    <w:rsid w:val="00CF7C61"/>
    <w:rsid w:val="00D079CF"/>
    <w:rsid w:val="00D10382"/>
    <w:rsid w:val="00D134EC"/>
    <w:rsid w:val="00D13ACA"/>
    <w:rsid w:val="00D14B9B"/>
    <w:rsid w:val="00D20402"/>
    <w:rsid w:val="00D261D2"/>
    <w:rsid w:val="00D26C0A"/>
    <w:rsid w:val="00D2783B"/>
    <w:rsid w:val="00D33E06"/>
    <w:rsid w:val="00D35A33"/>
    <w:rsid w:val="00D40DCF"/>
    <w:rsid w:val="00D41E6A"/>
    <w:rsid w:val="00D4649C"/>
    <w:rsid w:val="00D46D3C"/>
    <w:rsid w:val="00D51CC2"/>
    <w:rsid w:val="00D54A73"/>
    <w:rsid w:val="00D60803"/>
    <w:rsid w:val="00D6494E"/>
    <w:rsid w:val="00D664D1"/>
    <w:rsid w:val="00D6684C"/>
    <w:rsid w:val="00D66C4C"/>
    <w:rsid w:val="00D72549"/>
    <w:rsid w:val="00D764C1"/>
    <w:rsid w:val="00D76CDA"/>
    <w:rsid w:val="00D80840"/>
    <w:rsid w:val="00D90D3D"/>
    <w:rsid w:val="00D93A03"/>
    <w:rsid w:val="00D954EF"/>
    <w:rsid w:val="00D9583D"/>
    <w:rsid w:val="00D96E55"/>
    <w:rsid w:val="00D974A4"/>
    <w:rsid w:val="00DA30BF"/>
    <w:rsid w:val="00DA38D7"/>
    <w:rsid w:val="00DA7096"/>
    <w:rsid w:val="00DB31D8"/>
    <w:rsid w:val="00DB4B4C"/>
    <w:rsid w:val="00DB7975"/>
    <w:rsid w:val="00DB7C5C"/>
    <w:rsid w:val="00DC566D"/>
    <w:rsid w:val="00DC6CA5"/>
    <w:rsid w:val="00DC7DB9"/>
    <w:rsid w:val="00DD1579"/>
    <w:rsid w:val="00DD1ED3"/>
    <w:rsid w:val="00DD2E98"/>
    <w:rsid w:val="00DD4790"/>
    <w:rsid w:val="00DD48B0"/>
    <w:rsid w:val="00DD490F"/>
    <w:rsid w:val="00DE0FE2"/>
    <w:rsid w:val="00DE1E7F"/>
    <w:rsid w:val="00DF5C96"/>
    <w:rsid w:val="00DF710D"/>
    <w:rsid w:val="00E01EC6"/>
    <w:rsid w:val="00E0239E"/>
    <w:rsid w:val="00E072FB"/>
    <w:rsid w:val="00E1060F"/>
    <w:rsid w:val="00E12DBE"/>
    <w:rsid w:val="00E15FFF"/>
    <w:rsid w:val="00E16853"/>
    <w:rsid w:val="00E17184"/>
    <w:rsid w:val="00E210F6"/>
    <w:rsid w:val="00E26098"/>
    <w:rsid w:val="00E26A06"/>
    <w:rsid w:val="00E26F85"/>
    <w:rsid w:val="00E35CA7"/>
    <w:rsid w:val="00E40021"/>
    <w:rsid w:val="00E47B66"/>
    <w:rsid w:val="00E541AB"/>
    <w:rsid w:val="00E56985"/>
    <w:rsid w:val="00E73029"/>
    <w:rsid w:val="00E747B0"/>
    <w:rsid w:val="00E7661A"/>
    <w:rsid w:val="00E76789"/>
    <w:rsid w:val="00E82F81"/>
    <w:rsid w:val="00E90A6E"/>
    <w:rsid w:val="00E94EC0"/>
    <w:rsid w:val="00E95CBC"/>
    <w:rsid w:val="00E96D72"/>
    <w:rsid w:val="00EA0F77"/>
    <w:rsid w:val="00EA1186"/>
    <w:rsid w:val="00EA6655"/>
    <w:rsid w:val="00EB14FA"/>
    <w:rsid w:val="00EB59A2"/>
    <w:rsid w:val="00EB7B05"/>
    <w:rsid w:val="00EC0A1D"/>
    <w:rsid w:val="00EC506C"/>
    <w:rsid w:val="00EC5885"/>
    <w:rsid w:val="00EC7610"/>
    <w:rsid w:val="00ED1126"/>
    <w:rsid w:val="00ED310B"/>
    <w:rsid w:val="00ED3283"/>
    <w:rsid w:val="00ED3CFB"/>
    <w:rsid w:val="00ED7A31"/>
    <w:rsid w:val="00EE0F9B"/>
    <w:rsid w:val="00EF3336"/>
    <w:rsid w:val="00EF7575"/>
    <w:rsid w:val="00EF7FA4"/>
    <w:rsid w:val="00F02854"/>
    <w:rsid w:val="00F03240"/>
    <w:rsid w:val="00F0339A"/>
    <w:rsid w:val="00F033E4"/>
    <w:rsid w:val="00F113AF"/>
    <w:rsid w:val="00F1260E"/>
    <w:rsid w:val="00F2060B"/>
    <w:rsid w:val="00F23023"/>
    <w:rsid w:val="00F25B7A"/>
    <w:rsid w:val="00F266BE"/>
    <w:rsid w:val="00F31C10"/>
    <w:rsid w:val="00F32B84"/>
    <w:rsid w:val="00F35EE6"/>
    <w:rsid w:val="00F370D8"/>
    <w:rsid w:val="00F4151D"/>
    <w:rsid w:val="00F45624"/>
    <w:rsid w:val="00F47867"/>
    <w:rsid w:val="00F4792D"/>
    <w:rsid w:val="00F52987"/>
    <w:rsid w:val="00F5618F"/>
    <w:rsid w:val="00F60604"/>
    <w:rsid w:val="00F6190C"/>
    <w:rsid w:val="00F64667"/>
    <w:rsid w:val="00F64699"/>
    <w:rsid w:val="00F647DD"/>
    <w:rsid w:val="00F66C0A"/>
    <w:rsid w:val="00F77037"/>
    <w:rsid w:val="00F80C84"/>
    <w:rsid w:val="00F85484"/>
    <w:rsid w:val="00F87244"/>
    <w:rsid w:val="00F9389A"/>
    <w:rsid w:val="00F9563A"/>
    <w:rsid w:val="00F97A35"/>
    <w:rsid w:val="00FA02A7"/>
    <w:rsid w:val="00FB2A99"/>
    <w:rsid w:val="00FB4181"/>
    <w:rsid w:val="00FB662F"/>
    <w:rsid w:val="00FB79A7"/>
    <w:rsid w:val="00FC0756"/>
    <w:rsid w:val="00FC23A7"/>
    <w:rsid w:val="00FC26B8"/>
    <w:rsid w:val="00FD2CC9"/>
    <w:rsid w:val="00FD4452"/>
    <w:rsid w:val="00FD718B"/>
    <w:rsid w:val="00FE2F4A"/>
    <w:rsid w:val="00FE39C8"/>
    <w:rsid w:val="00FE643B"/>
    <w:rsid w:val="00FE7ED3"/>
    <w:rsid w:val="00FF0698"/>
    <w:rsid w:val="00FF2149"/>
    <w:rsid w:val="00FF2639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3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743DC"/>
    <w:pPr>
      <w:keepNext/>
      <w:jc w:val="both"/>
      <w:outlineLvl w:val="2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83353E"/>
    <w:rPr>
      <w:sz w:val="20"/>
      <w:szCs w:val="20"/>
    </w:rPr>
  </w:style>
  <w:style w:type="character" w:styleId="a8">
    <w:name w:val="footnote reference"/>
    <w:basedOn w:val="a0"/>
    <w:semiHidden/>
    <w:rsid w:val="0083353E"/>
    <w:rPr>
      <w:vertAlign w:val="superscript"/>
    </w:rPr>
  </w:style>
  <w:style w:type="character" w:customStyle="1" w:styleId="30">
    <w:name w:val="Заголовок 3 Знак"/>
    <w:basedOn w:val="a0"/>
    <w:link w:val="3"/>
    <w:rsid w:val="00C743DC"/>
    <w:rPr>
      <w:sz w:val="24"/>
      <w:szCs w:val="26"/>
    </w:rPr>
  </w:style>
  <w:style w:type="paragraph" w:customStyle="1" w:styleId="21">
    <w:name w:val="Основной текст 21"/>
    <w:basedOn w:val="a"/>
    <w:rsid w:val="00C743DC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1">
    <w:name w:val="Body Text Indent 3"/>
    <w:basedOn w:val="a"/>
    <w:link w:val="32"/>
    <w:rsid w:val="002803C3"/>
    <w:pPr>
      <w:widowControl w:val="0"/>
      <w:ind w:firstLine="69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803C3"/>
    <w:rPr>
      <w:sz w:val="28"/>
      <w:szCs w:val="28"/>
    </w:rPr>
  </w:style>
  <w:style w:type="paragraph" w:styleId="2">
    <w:name w:val="Body Text 2"/>
    <w:basedOn w:val="a"/>
    <w:link w:val="20"/>
    <w:rsid w:val="00E072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72FB"/>
    <w:rPr>
      <w:sz w:val="24"/>
      <w:szCs w:val="24"/>
    </w:rPr>
  </w:style>
  <w:style w:type="character" w:styleId="a9">
    <w:name w:val="Placeholder Text"/>
    <w:basedOn w:val="a0"/>
    <w:uiPriority w:val="99"/>
    <w:semiHidden/>
    <w:rsid w:val="00F32B84"/>
    <w:rPr>
      <w:color w:val="808080"/>
    </w:rPr>
  </w:style>
  <w:style w:type="table" w:styleId="aa">
    <w:name w:val="Table Grid"/>
    <w:basedOn w:val="a1"/>
    <w:rsid w:val="00A04C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827A7"/>
  </w:style>
  <w:style w:type="character" w:customStyle="1" w:styleId="ac">
    <w:name w:val="Основной текст_"/>
    <w:basedOn w:val="a0"/>
    <w:link w:val="22"/>
    <w:rsid w:val="004753C6"/>
    <w:rPr>
      <w:spacing w:val="2"/>
      <w:shd w:val="clear" w:color="auto" w:fill="FFFFFF"/>
    </w:rPr>
  </w:style>
  <w:style w:type="paragraph" w:customStyle="1" w:styleId="22">
    <w:name w:val="Основной текст2"/>
    <w:basedOn w:val="a"/>
    <w:link w:val="ac"/>
    <w:rsid w:val="004753C6"/>
    <w:pPr>
      <w:widowControl w:val="0"/>
      <w:shd w:val="clear" w:color="auto" w:fill="FFFFFF"/>
      <w:spacing w:before="720" w:after="720" w:line="0" w:lineRule="atLeast"/>
      <w:jc w:val="both"/>
    </w:pPr>
    <w:rPr>
      <w:spacing w:val="2"/>
      <w:sz w:val="20"/>
      <w:szCs w:val="20"/>
    </w:rPr>
  </w:style>
  <w:style w:type="character" w:customStyle="1" w:styleId="105pt0pt">
    <w:name w:val="Основной текст + 10;5 pt;Интервал 0 pt"/>
    <w:basedOn w:val="ac"/>
    <w:rsid w:val="00475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3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743DC"/>
    <w:pPr>
      <w:keepNext/>
      <w:jc w:val="both"/>
      <w:outlineLvl w:val="2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83353E"/>
    <w:rPr>
      <w:sz w:val="20"/>
      <w:szCs w:val="20"/>
    </w:rPr>
  </w:style>
  <w:style w:type="character" w:styleId="a8">
    <w:name w:val="footnote reference"/>
    <w:basedOn w:val="a0"/>
    <w:semiHidden/>
    <w:rsid w:val="0083353E"/>
    <w:rPr>
      <w:vertAlign w:val="superscript"/>
    </w:rPr>
  </w:style>
  <w:style w:type="character" w:customStyle="1" w:styleId="30">
    <w:name w:val="Заголовок 3 Знак"/>
    <w:basedOn w:val="a0"/>
    <w:link w:val="3"/>
    <w:rsid w:val="00C743DC"/>
    <w:rPr>
      <w:sz w:val="24"/>
      <w:szCs w:val="26"/>
    </w:rPr>
  </w:style>
  <w:style w:type="paragraph" w:customStyle="1" w:styleId="21">
    <w:name w:val="Основной текст 21"/>
    <w:basedOn w:val="a"/>
    <w:rsid w:val="00C743DC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1">
    <w:name w:val="Body Text Indent 3"/>
    <w:basedOn w:val="a"/>
    <w:link w:val="32"/>
    <w:rsid w:val="002803C3"/>
    <w:pPr>
      <w:widowControl w:val="0"/>
      <w:ind w:firstLine="69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803C3"/>
    <w:rPr>
      <w:sz w:val="28"/>
      <w:szCs w:val="28"/>
    </w:rPr>
  </w:style>
  <w:style w:type="paragraph" w:styleId="2">
    <w:name w:val="Body Text 2"/>
    <w:basedOn w:val="a"/>
    <w:link w:val="20"/>
    <w:rsid w:val="00E072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72FB"/>
    <w:rPr>
      <w:sz w:val="24"/>
      <w:szCs w:val="24"/>
    </w:rPr>
  </w:style>
  <w:style w:type="character" w:styleId="a9">
    <w:name w:val="Placeholder Text"/>
    <w:basedOn w:val="a0"/>
    <w:uiPriority w:val="99"/>
    <w:semiHidden/>
    <w:rsid w:val="00F32B84"/>
    <w:rPr>
      <w:color w:val="808080"/>
    </w:rPr>
  </w:style>
  <w:style w:type="table" w:styleId="aa">
    <w:name w:val="Table Grid"/>
    <w:basedOn w:val="a1"/>
    <w:rsid w:val="00A04C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827A7"/>
  </w:style>
  <w:style w:type="character" w:customStyle="1" w:styleId="ac">
    <w:name w:val="Основной текст_"/>
    <w:basedOn w:val="a0"/>
    <w:link w:val="22"/>
    <w:rsid w:val="004753C6"/>
    <w:rPr>
      <w:spacing w:val="2"/>
      <w:shd w:val="clear" w:color="auto" w:fill="FFFFFF"/>
    </w:rPr>
  </w:style>
  <w:style w:type="paragraph" w:customStyle="1" w:styleId="22">
    <w:name w:val="Основной текст2"/>
    <w:basedOn w:val="a"/>
    <w:link w:val="ac"/>
    <w:rsid w:val="004753C6"/>
    <w:pPr>
      <w:widowControl w:val="0"/>
      <w:shd w:val="clear" w:color="auto" w:fill="FFFFFF"/>
      <w:spacing w:before="720" w:after="720" w:line="0" w:lineRule="atLeast"/>
      <w:jc w:val="both"/>
    </w:pPr>
    <w:rPr>
      <w:spacing w:val="2"/>
      <w:sz w:val="20"/>
      <w:szCs w:val="20"/>
    </w:rPr>
  </w:style>
  <w:style w:type="character" w:customStyle="1" w:styleId="105pt0pt">
    <w:name w:val="Основной текст + 10;5 pt;Интервал 0 pt"/>
    <w:basedOn w:val="ac"/>
    <w:rsid w:val="00475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Finans</cp:lastModifiedBy>
  <cp:revision>2</cp:revision>
  <cp:lastPrinted>2023-08-18T12:46:00Z</cp:lastPrinted>
  <dcterms:created xsi:type="dcterms:W3CDTF">2023-09-07T07:42:00Z</dcterms:created>
  <dcterms:modified xsi:type="dcterms:W3CDTF">2023-09-07T07:42:00Z</dcterms:modified>
</cp:coreProperties>
</file>