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E" w:rsidRDefault="00FF2A2E" w:rsidP="00FF2A2E">
      <w:pPr>
        <w:pStyle w:val="230"/>
        <w:jc w:val="right"/>
        <w:rPr>
          <w:szCs w:val="28"/>
        </w:rPr>
      </w:pPr>
      <w:r>
        <w:rPr>
          <w:szCs w:val="28"/>
        </w:rPr>
        <w:t>ПРОЕКТ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482281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 w:rsidR="00482281">
        <w:rPr>
          <w:b/>
          <w:szCs w:val="28"/>
        </w:rPr>
        <w:t>КРИВОРОЖСКОГО</w:t>
      </w:r>
      <w:r w:rsidRPr="00CD2941">
        <w:rPr>
          <w:b/>
          <w:szCs w:val="28"/>
        </w:rPr>
        <w:t xml:space="preserve">  СЕЛЬСКОГО  ПОСЕЛЕНИЯ</w:t>
      </w: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630D5C" w:rsidRDefault="00630D5C" w:rsidP="00630D5C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года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82281">
        <w:rPr>
          <w:sz w:val="28"/>
          <w:szCs w:val="28"/>
        </w:rPr>
        <w:t>л. Криворожье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бюджетной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r w:rsidR="00482281">
        <w:rPr>
          <w:b/>
          <w:bCs/>
          <w:sz w:val="28"/>
          <w:szCs w:val="28"/>
        </w:rPr>
        <w:t>Криворожского</w:t>
      </w:r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bookmarkStart w:id="0" w:name="_GoBack"/>
      <w:bookmarkEnd w:id="0"/>
      <w:r w:rsidR="009D4E15" w:rsidRPr="00E87431">
        <w:rPr>
          <w:b/>
          <w:bCs/>
          <w:sz w:val="28"/>
          <w:szCs w:val="28"/>
        </w:rPr>
        <w:t>2023 год и на плановый период 2024 и 2025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A66F61">
      <w:pPr>
        <w:spacing w:line="266" w:lineRule="auto"/>
        <w:ind w:firstLine="709"/>
        <w:jc w:val="both"/>
        <w:rPr>
          <w:kern w:val="2"/>
          <w:sz w:val="28"/>
          <w:szCs w:val="28"/>
        </w:rPr>
      </w:pPr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r w:rsidR="00482281">
        <w:rPr>
          <w:sz w:val="28"/>
          <w:szCs w:val="28"/>
        </w:rPr>
        <w:t>Криворожского</w:t>
      </w:r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</w:t>
      </w:r>
      <w:r w:rsidR="009D4E15" w:rsidRPr="00135E2C">
        <w:rPr>
          <w:sz w:val="28"/>
          <w:szCs w:val="28"/>
        </w:rPr>
        <w:t xml:space="preserve">от </w:t>
      </w:r>
      <w:r w:rsidR="00135E2C" w:rsidRPr="00135E2C">
        <w:rPr>
          <w:sz w:val="28"/>
          <w:szCs w:val="28"/>
        </w:rPr>
        <w:t>19</w:t>
      </w:r>
      <w:r w:rsidR="009D4E15" w:rsidRPr="00135E2C">
        <w:rPr>
          <w:sz w:val="28"/>
          <w:szCs w:val="28"/>
        </w:rPr>
        <w:t xml:space="preserve">.11.2021 № </w:t>
      </w:r>
      <w:r w:rsidR="00630D5C" w:rsidRPr="00135E2C">
        <w:rPr>
          <w:sz w:val="28"/>
          <w:szCs w:val="28"/>
        </w:rPr>
        <w:t>1</w:t>
      </w:r>
      <w:r w:rsidR="00135E2C" w:rsidRPr="00135E2C">
        <w:rPr>
          <w:sz w:val="28"/>
          <w:szCs w:val="28"/>
        </w:rPr>
        <w:t>5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r w:rsidR="00482281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 xml:space="preserve">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а также 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r w:rsidR="00482281">
        <w:rPr>
          <w:sz w:val="28"/>
          <w:szCs w:val="28"/>
        </w:rPr>
        <w:t xml:space="preserve">Криворожского </w:t>
      </w:r>
      <w:r w:rsidR="00630D5C">
        <w:rPr>
          <w:sz w:val="28"/>
          <w:szCs w:val="28"/>
        </w:rPr>
        <w:t>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135E2C" w:rsidRPr="00135E2C">
        <w:rPr>
          <w:sz w:val="28"/>
          <w:szCs w:val="28"/>
        </w:rPr>
        <w:t>10</w:t>
      </w:r>
      <w:r w:rsidR="003F1296" w:rsidRPr="00135E2C">
        <w:rPr>
          <w:sz w:val="28"/>
          <w:szCs w:val="28"/>
        </w:rPr>
        <w:t xml:space="preserve">.06.2022 </w:t>
      </w:r>
      <w:r w:rsidR="003F1296" w:rsidRPr="00135E2C">
        <w:rPr>
          <w:sz w:val="28"/>
          <w:szCs w:val="28"/>
        </w:rPr>
        <w:sym w:font="Times New Roman" w:char="2116"/>
      </w:r>
      <w:r w:rsidR="003F1296" w:rsidRPr="00135E2C">
        <w:rPr>
          <w:sz w:val="28"/>
          <w:szCs w:val="28"/>
        </w:rPr>
        <w:t xml:space="preserve"> </w:t>
      </w:r>
      <w:r w:rsidR="00135E2C" w:rsidRPr="00135E2C">
        <w:rPr>
          <w:sz w:val="28"/>
          <w:szCs w:val="28"/>
        </w:rPr>
        <w:t>39</w:t>
      </w:r>
      <w:r w:rsidR="003F1296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«</w:t>
      </w:r>
      <w:r w:rsidR="003F1296" w:rsidRPr="003F1296">
        <w:rPr>
          <w:sz w:val="28"/>
          <w:szCs w:val="28"/>
        </w:rPr>
        <w:t>Об утверждении Порядка и сроков составления</w:t>
      </w:r>
      <w:r w:rsidR="003F1296">
        <w:rPr>
          <w:sz w:val="28"/>
          <w:szCs w:val="28"/>
        </w:rPr>
        <w:t xml:space="preserve"> </w:t>
      </w:r>
      <w:r w:rsidR="003F1296" w:rsidRPr="003F1296">
        <w:rPr>
          <w:sz w:val="28"/>
          <w:szCs w:val="28"/>
        </w:rPr>
        <w:t xml:space="preserve">проекта бюджета </w:t>
      </w:r>
      <w:r w:rsidR="00482281">
        <w:rPr>
          <w:sz w:val="28"/>
          <w:szCs w:val="28"/>
        </w:rPr>
        <w:t>Криворожского</w:t>
      </w:r>
      <w:r w:rsidR="00482281" w:rsidRPr="003F1296">
        <w:rPr>
          <w:sz w:val="28"/>
          <w:szCs w:val="28"/>
        </w:rPr>
        <w:t xml:space="preserve"> </w:t>
      </w:r>
      <w:r w:rsidR="003F1296" w:rsidRPr="003F1296">
        <w:rPr>
          <w:sz w:val="28"/>
          <w:szCs w:val="28"/>
        </w:rPr>
        <w:t>сельского поселения Миллеровского района на 2023 год и на плановый период 2024 и 2025 годов</w:t>
      </w:r>
      <w:r w:rsidRPr="00E87431">
        <w:rPr>
          <w:sz w:val="28"/>
          <w:szCs w:val="28"/>
        </w:rPr>
        <w:t xml:space="preserve">» </w:t>
      </w:r>
      <w:r w:rsidR="001F2C0E" w:rsidRPr="00E87431">
        <w:rPr>
          <w:sz w:val="28"/>
          <w:szCs w:val="28"/>
        </w:rPr>
        <w:t xml:space="preserve">Администрация </w:t>
      </w:r>
      <w:r w:rsidR="00482281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r w:rsidR="00482281">
        <w:rPr>
          <w:sz w:val="28"/>
          <w:szCs w:val="28"/>
        </w:rPr>
        <w:t xml:space="preserve">Криворожского </w:t>
      </w:r>
      <w:r w:rsidR="003F1296">
        <w:rPr>
          <w:sz w:val="28"/>
          <w:szCs w:val="28"/>
        </w:rPr>
        <w:t>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 xml:space="preserve">2023 год и на плановый период 2024 и 2025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82281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r w:rsidR="00482281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2023 год и на плановый период 2024 и 2025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6B3F37" w:rsidRPr="00E87431">
        <w:rPr>
          <w:sz w:val="28"/>
          <w:szCs w:val="28"/>
        </w:rPr>
        <w:t>Контроль за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A30EB" w:rsidRPr="0022677C" w:rsidRDefault="00482281" w:rsidP="00EA30E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Криворожского </w:t>
      </w:r>
      <w:r w:rsidR="00EA30EB">
        <w:rPr>
          <w:sz w:val="28"/>
          <w:szCs w:val="28"/>
        </w:rPr>
        <w:t>сельского поселения</w:t>
      </w:r>
      <w:r w:rsidR="00EA30EB"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Л.К. Донченко</w:t>
      </w:r>
    </w:p>
    <w:p w:rsidR="00D26E10" w:rsidRPr="00E87431" w:rsidRDefault="00D26E10" w:rsidP="00D02DB5">
      <w:pPr>
        <w:jc w:val="both"/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482281" w:rsidRDefault="00482281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482281" w:rsidP="00EA30EB">
      <w:pPr>
        <w:jc w:val="both"/>
      </w:pPr>
      <w:r>
        <w:rPr>
          <w:sz w:val="18"/>
          <w:szCs w:val="18"/>
        </w:rPr>
        <w:lastRenderedPageBreak/>
        <w:t>Криворожского</w:t>
      </w:r>
      <w:r w:rsidR="00EA30EB" w:rsidRPr="0022677C">
        <w:rPr>
          <w:sz w:val="18"/>
          <w:szCs w:val="18"/>
        </w:rPr>
        <w:t xml:space="preserve"> сельского поселения</w:t>
      </w:r>
      <w:r w:rsidR="00EA30EB">
        <w:rPr>
          <w:szCs w:val="28"/>
        </w:rPr>
        <w:t xml:space="preserve">                                                                                                     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A42686" w:rsidRPr="00E87431" w:rsidRDefault="00482281" w:rsidP="00D02DB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  <w:r w:rsidR="00EA30EB" w:rsidRPr="00E87431">
        <w:rPr>
          <w:sz w:val="28"/>
          <w:szCs w:val="28"/>
        </w:rPr>
        <w:t xml:space="preserve"> </w:t>
      </w:r>
      <w:r w:rsidR="00A42686" w:rsidRPr="00E87431">
        <w:rPr>
          <w:sz w:val="28"/>
          <w:szCs w:val="28"/>
        </w:rPr>
        <w:t xml:space="preserve">от </w:t>
      </w:r>
    </w:p>
    <w:p w:rsidR="00A42686" w:rsidRPr="00E87431" w:rsidRDefault="00A42686" w:rsidP="00D02DB5">
      <w:pPr>
        <w:ind w:left="6237"/>
        <w:rPr>
          <w:sz w:val="28"/>
          <w:szCs w:val="28"/>
        </w:rPr>
      </w:pP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2023 год и на плановый период 2024 и 2025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3842" w:rsidRPr="00E87431" w:rsidRDefault="00B968A1" w:rsidP="00B968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2021 – 2022 годах, и основных направлений бюджетной, налоговой и таможенно-тарифной политики Российской Федерации на 2023 год и на плановый период 2024 и 2025 годов</w:t>
      </w:r>
      <w:r w:rsidR="00060BD5" w:rsidRPr="00E87431">
        <w:rPr>
          <w:sz w:val="28"/>
          <w:szCs w:val="28"/>
        </w:rPr>
        <w:t>, ос</w:t>
      </w:r>
      <w:r w:rsidR="008F31F2" w:rsidRPr="00E87431">
        <w:rPr>
          <w:sz w:val="28"/>
          <w:szCs w:val="28"/>
        </w:rPr>
        <w:t xml:space="preserve">новных направлений бюджетной и </w:t>
      </w:r>
      <w:r w:rsidR="00060BD5" w:rsidRPr="00E87431">
        <w:rPr>
          <w:sz w:val="28"/>
          <w:szCs w:val="28"/>
        </w:rPr>
        <w:t>налоговой политики Ростовской области на 202</w:t>
      </w:r>
      <w:r w:rsidRPr="00E87431">
        <w:rPr>
          <w:sz w:val="28"/>
          <w:szCs w:val="28"/>
        </w:rPr>
        <w:t>3</w:t>
      </w:r>
      <w:r w:rsidR="000008FB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–</w:t>
      </w:r>
      <w:r w:rsidR="00060BD5" w:rsidRPr="00E87431">
        <w:rPr>
          <w:sz w:val="28"/>
          <w:szCs w:val="28"/>
        </w:rPr>
        <w:t xml:space="preserve"> 202</w:t>
      </w:r>
      <w:r w:rsidRPr="00E87431">
        <w:rPr>
          <w:sz w:val="28"/>
          <w:szCs w:val="28"/>
        </w:rPr>
        <w:t>5</w:t>
      </w:r>
      <w:r w:rsidR="00945AD7" w:rsidRPr="00E87431">
        <w:rPr>
          <w:sz w:val="28"/>
          <w:szCs w:val="28"/>
        </w:rPr>
        <w:t xml:space="preserve"> </w:t>
      </w:r>
      <w:r w:rsidR="008F31F2" w:rsidRPr="00E87431">
        <w:rPr>
          <w:sz w:val="28"/>
          <w:szCs w:val="28"/>
        </w:rPr>
        <w:t>годы</w:t>
      </w:r>
      <w:r w:rsidR="00AB3842" w:rsidRPr="00E87431">
        <w:rPr>
          <w:sz w:val="28"/>
          <w:szCs w:val="28"/>
        </w:rPr>
        <w:t>.</w:t>
      </w:r>
    </w:p>
    <w:p w:rsidR="00AB3842" w:rsidRPr="00E87431" w:rsidRDefault="00AB3842" w:rsidP="00945A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482281">
        <w:rPr>
          <w:sz w:val="28"/>
          <w:szCs w:val="28"/>
        </w:rPr>
        <w:t>Криворожского</w:t>
      </w:r>
      <w:r w:rsidR="00EA30EB" w:rsidRPr="005D2C8A">
        <w:rPr>
          <w:sz w:val="28"/>
          <w:szCs w:val="28"/>
        </w:rPr>
        <w:t xml:space="preserve"> сельского поселения</w:t>
      </w:r>
      <w:r w:rsidR="00EA30E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 xml:space="preserve">Миллеровского района </w:t>
      </w:r>
      <w:r w:rsidR="00B968A1" w:rsidRPr="00E87431">
        <w:rPr>
          <w:sz w:val="28"/>
          <w:szCs w:val="28"/>
        </w:rPr>
        <w:t xml:space="preserve">на 2023 год и на плановый период 2024 и 2025 </w:t>
      </w:r>
      <w:r w:rsidRPr="00E87431">
        <w:rPr>
          <w:sz w:val="28"/>
          <w:szCs w:val="28"/>
        </w:rPr>
        <w:t>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2021 – 2022 годах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33489E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</w:t>
      </w:r>
      <w:r w:rsidR="007D6868" w:rsidRPr="00E87431">
        <w:rPr>
          <w:bCs/>
          <w:sz w:val="28"/>
          <w:szCs w:val="28"/>
        </w:rPr>
        <w:t xml:space="preserve">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EA30EB" w:rsidRPr="005D2C8A">
        <w:rPr>
          <w:sz w:val="28"/>
          <w:szCs w:val="28"/>
        </w:rPr>
        <w:t>сельского поселения</w:t>
      </w:r>
      <w:r w:rsidR="007D6868" w:rsidRPr="00E87431">
        <w:rPr>
          <w:bCs/>
          <w:sz w:val="28"/>
          <w:szCs w:val="28"/>
        </w:rPr>
        <w:t>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Исполнение бюджета </w:t>
      </w:r>
      <w:r w:rsidR="00482281">
        <w:rPr>
          <w:sz w:val="28"/>
          <w:szCs w:val="28"/>
        </w:rPr>
        <w:t>Криворожского</w:t>
      </w:r>
      <w:r w:rsidR="00482281" w:rsidRPr="005D2C8A">
        <w:rPr>
          <w:sz w:val="28"/>
          <w:szCs w:val="28"/>
        </w:rPr>
        <w:t xml:space="preserve"> </w:t>
      </w:r>
      <w:r w:rsidR="00741EDD" w:rsidRPr="005D2C8A">
        <w:rPr>
          <w:sz w:val="28"/>
          <w:szCs w:val="28"/>
        </w:rPr>
        <w:t>сельского поселения</w:t>
      </w:r>
      <w:r w:rsidR="00741EDD" w:rsidRPr="00E87431">
        <w:rPr>
          <w:sz w:val="28"/>
          <w:szCs w:val="28"/>
        </w:rPr>
        <w:t xml:space="preserve"> </w:t>
      </w:r>
      <w:r w:rsidR="0033489E" w:rsidRPr="00E87431">
        <w:rPr>
          <w:sz w:val="28"/>
          <w:szCs w:val="28"/>
        </w:rPr>
        <w:t xml:space="preserve">Миллеровского района </w:t>
      </w:r>
      <w:r w:rsidRPr="00E87431">
        <w:rPr>
          <w:sz w:val="28"/>
          <w:szCs w:val="28"/>
          <w:lang w:eastAsia="en-US"/>
        </w:rPr>
        <w:t>обеспечено в 2021 году с положительными результатами.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482281">
        <w:rPr>
          <w:sz w:val="28"/>
          <w:szCs w:val="28"/>
        </w:rPr>
        <w:t>24449,8</w:t>
      </w:r>
      <w:r w:rsidR="00741EDD" w:rsidRPr="00705FB4">
        <w:rPr>
          <w:b/>
          <w:sz w:val="28"/>
          <w:szCs w:val="28"/>
        </w:rPr>
        <w:t xml:space="preserve"> </w:t>
      </w:r>
      <w:r w:rsidR="000B47DE" w:rsidRPr="00E87431">
        <w:rPr>
          <w:sz w:val="28"/>
          <w:szCs w:val="28"/>
          <w:lang w:eastAsia="en-US"/>
        </w:rPr>
        <w:t>тыс.</w:t>
      </w:r>
      <w:r w:rsidRPr="00E87431">
        <w:rPr>
          <w:sz w:val="28"/>
          <w:szCs w:val="28"/>
          <w:lang w:eastAsia="en-US"/>
        </w:rPr>
        <w:t xml:space="preserve"> рублей,</w:t>
      </w:r>
      <w:r w:rsidR="00BD54BC" w:rsidRPr="00E87431">
        <w:rPr>
          <w:sz w:val="28"/>
          <w:szCs w:val="28"/>
          <w:lang w:eastAsia="en-US"/>
        </w:rPr>
        <w:t xml:space="preserve">     </w:t>
      </w:r>
      <w:r w:rsidRPr="00E87431">
        <w:rPr>
          <w:sz w:val="28"/>
          <w:szCs w:val="28"/>
          <w:lang w:eastAsia="en-US"/>
        </w:rPr>
        <w:t xml:space="preserve"> с ростом </w:t>
      </w:r>
      <w:r w:rsidR="00741EDD">
        <w:rPr>
          <w:sz w:val="28"/>
          <w:szCs w:val="28"/>
        </w:rPr>
        <w:t>выше</w:t>
      </w:r>
      <w:r w:rsidR="00741EDD" w:rsidRPr="00705FB4">
        <w:rPr>
          <w:sz w:val="28"/>
          <w:szCs w:val="28"/>
        </w:rPr>
        <w:t xml:space="preserve"> показателей 20</w:t>
      </w:r>
      <w:r w:rsidR="00741EDD">
        <w:rPr>
          <w:sz w:val="28"/>
          <w:szCs w:val="28"/>
        </w:rPr>
        <w:t>20</w:t>
      </w:r>
      <w:r w:rsidR="00741EDD" w:rsidRPr="00705FB4">
        <w:rPr>
          <w:sz w:val="28"/>
          <w:szCs w:val="28"/>
        </w:rPr>
        <w:t xml:space="preserve"> года по доходам </w:t>
      </w:r>
      <w:r w:rsidR="00741EDD">
        <w:rPr>
          <w:sz w:val="28"/>
          <w:szCs w:val="28"/>
        </w:rPr>
        <w:t xml:space="preserve">на </w:t>
      </w:r>
      <w:r w:rsidR="00EA2323">
        <w:rPr>
          <w:sz w:val="28"/>
          <w:szCs w:val="28"/>
        </w:rPr>
        <w:t xml:space="preserve">10395,0 </w:t>
      </w:r>
      <w:r w:rsidR="00741EDD" w:rsidRPr="00705FB4">
        <w:rPr>
          <w:sz w:val="28"/>
          <w:szCs w:val="28"/>
        </w:rPr>
        <w:t>тыс. рублей</w:t>
      </w:r>
      <w:r w:rsidR="00741EDD" w:rsidRPr="00E87431">
        <w:rPr>
          <w:bCs/>
          <w:sz w:val="28"/>
          <w:szCs w:val="28"/>
        </w:rPr>
        <w:t xml:space="preserve"> </w:t>
      </w:r>
      <w:r w:rsidR="00741EDD" w:rsidRPr="00705FB4">
        <w:rPr>
          <w:sz w:val="28"/>
          <w:szCs w:val="28"/>
        </w:rPr>
        <w:t>и</w:t>
      </w:r>
      <w:r w:rsidR="00741EDD">
        <w:rPr>
          <w:sz w:val="28"/>
          <w:szCs w:val="28"/>
        </w:rPr>
        <w:t>ли</w:t>
      </w:r>
      <w:r w:rsidR="00741EDD" w:rsidRPr="00705FB4">
        <w:rPr>
          <w:sz w:val="28"/>
          <w:szCs w:val="28"/>
        </w:rPr>
        <w:t xml:space="preserve"> </w:t>
      </w:r>
      <w:r w:rsidR="00741EDD" w:rsidRPr="002F5C4E">
        <w:rPr>
          <w:sz w:val="28"/>
          <w:szCs w:val="28"/>
        </w:rPr>
        <w:t xml:space="preserve">на </w:t>
      </w:r>
      <w:r w:rsidR="002F5C4E" w:rsidRPr="002F5C4E">
        <w:rPr>
          <w:sz w:val="28"/>
          <w:szCs w:val="28"/>
        </w:rPr>
        <w:t xml:space="preserve">74,0 </w:t>
      </w:r>
      <w:r w:rsidR="00741EDD" w:rsidRPr="002F5C4E">
        <w:rPr>
          <w:sz w:val="28"/>
          <w:szCs w:val="28"/>
        </w:rPr>
        <w:t>процентов.</w:t>
      </w:r>
    </w:p>
    <w:p w:rsidR="00741EDD" w:rsidRPr="00705FB4" w:rsidRDefault="00741EDD" w:rsidP="00741EDD">
      <w:pPr>
        <w:ind w:firstLine="708"/>
        <w:jc w:val="both"/>
        <w:rPr>
          <w:spacing w:val="-6"/>
          <w:w w:val="104"/>
          <w:sz w:val="28"/>
          <w:szCs w:val="28"/>
        </w:rPr>
      </w:pPr>
      <w:r w:rsidRPr="00705FB4">
        <w:rPr>
          <w:spacing w:val="-6"/>
          <w:w w:val="104"/>
          <w:sz w:val="28"/>
          <w:szCs w:val="28"/>
        </w:rPr>
        <w:t>Налоговые</w:t>
      </w:r>
      <w:r>
        <w:rPr>
          <w:spacing w:val="-6"/>
          <w:w w:val="104"/>
          <w:sz w:val="28"/>
          <w:szCs w:val="28"/>
        </w:rPr>
        <w:t xml:space="preserve"> и</w:t>
      </w:r>
      <w:r w:rsidRPr="00705FB4">
        <w:rPr>
          <w:spacing w:val="-6"/>
          <w:w w:val="104"/>
          <w:sz w:val="28"/>
          <w:szCs w:val="28"/>
        </w:rPr>
        <w:t xml:space="preserve"> неналоговые доходы бюджета </w:t>
      </w:r>
      <w:r w:rsidR="00482281">
        <w:rPr>
          <w:sz w:val="28"/>
          <w:szCs w:val="28"/>
        </w:rPr>
        <w:t>Криворожского</w:t>
      </w:r>
      <w:r w:rsidR="00482281" w:rsidRPr="00705FB4">
        <w:rPr>
          <w:spacing w:val="-6"/>
          <w:w w:val="104"/>
          <w:sz w:val="28"/>
          <w:szCs w:val="28"/>
        </w:rPr>
        <w:t xml:space="preserve"> </w:t>
      </w:r>
      <w:r w:rsidRPr="00705FB4">
        <w:rPr>
          <w:spacing w:val="-6"/>
          <w:w w:val="104"/>
          <w:sz w:val="28"/>
          <w:szCs w:val="28"/>
        </w:rPr>
        <w:t>сельского поселения Миллеровского района исполнены за 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 в сумме </w:t>
      </w:r>
      <w:r w:rsidR="00EA2323" w:rsidRPr="00135E2C">
        <w:rPr>
          <w:sz w:val="28"/>
          <w:szCs w:val="28"/>
        </w:rPr>
        <w:t>8401,4</w:t>
      </w:r>
      <w:r w:rsidRPr="00705FB4">
        <w:rPr>
          <w:spacing w:val="-6"/>
          <w:w w:val="104"/>
          <w:sz w:val="28"/>
          <w:szCs w:val="28"/>
        </w:rPr>
        <w:t xml:space="preserve"> тыс. рублей, что на </w:t>
      </w:r>
      <w:r w:rsidR="00EA2323">
        <w:rPr>
          <w:sz w:val="28"/>
          <w:szCs w:val="28"/>
        </w:rPr>
        <w:t>393,9</w:t>
      </w:r>
      <w:r w:rsidRPr="00705FB4">
        <w:rPr>
          <w:sz w:val="28"/>
          <w:szCs w:val="28"/>
        </w:rPr>
        <w:t xml:space="preserve"> </w:t>
      </w:r>
      <w:r w:rsidRPr="00705FB4">
        <w:rPr>
          <w:spacing w:val="-6"/>
          <w:w w:val="104"/>
          <w:sz w:val="28"/>
          <w:szCs w:val="28"/>
        </w:rPr>
        <w:t xml:space="preserve">тыс. рублей или на </w:t>
      </w:r>
      <w:r w:rsidR="00017D51">
        <w:rPr>
          <w:spacing w:val="-6"/>
          <w:w w:val="104"/>
          <w:sz w:val="28"/>
          <w:szCs w:val="28"/>
        </w:rPr>
        <w:t>4,</w:t>
      </w:r>
      <w:r w:rsidR="002F5C4E">
        <w:rPr>
          <w:spacing w:val="-6"/>
          <w:w w:val="104"/>
          <w:sz w:val="28"/>
          <w:szCs w:val="28"/>
        </w:rPr>
        <w:t>5</w:t>
      </w:r>
      <w:r w:rsidRPr="00705FB4">
        <w:rPr>
          <w:spacing w:val="-6"/>
          <w:w w:val="104"/>
          <w:sz w:val="28"/>
          <w:szCs w:val="28"/>
        </w:rPr>
        <w:t xml:space="preserve"> процента </w:t>
      </w:r>
      <w:r w:rsidR="00017D51">
        <w:rPr>
          <w:spacing w:val="-6"/>
          <w:w w:val="104"/>
          <w:sz w:val="28"/>
          <w:szCs w:val="28"/>
        </w:rPr>
        <w:t>ниже</w:t>
      </w:r>
      <w:r w:rsidRPr="00705FB4">
        <w:rPr>
          <w:spacing w:val="-6"/>
          <w:w w:val="104"/>
          <w:sz w:val="28"/>
          <w:szCs w:val="28"/>
        </w:rPr>
        <w:t xml:space="preserve"> аналогичного показателя прошлого года, при этом исполнение плановых назначений 20</w:t>
      </w:r>
      <w:r>
        <w:rPr>
          <w:spacing w:val="-6"/>
          <w:w w:val="104"/>
          <w:sz w:val="28"/>
          <w:szCs w:val="28"/>
        </w:rPr>
        <w:t>21</w:t>
      </w:r>
      <w:r w:rsidRPr="00705FB4">
        <w:rPr>
          <w:spacing w:val="-6"/>
          <w:w w:val="104"/>
          <w:sz w:val="28"/>
          <w:szCs w:val="28"/>
        </w:rPr>
        <w:t xml:space="preserve"> года соста</w:t>
      </w:r>
      <w:r>
        <w:rPr>
          <w:spacing w:val="-6"/>
          <w:w w:val="104"/>
          <w:sz w:val="28"/>
          <w:szCs w:val="28"/>
        </w:rPr>
        <w:t xml:space="preserve">вило </w:t>
      </w:r>
      <w:r w:rsidR="002F5C4E">
        <w:rPr>
          <w:spacing w:val="-6"/>
          <w:w w:val="104"/>
          <w:sz w:val="28"/>
          <w:szCs w:val="28"/>
        </w:rPr>
        <w:t>99,5</w:t>
      </w:r>
      <w:r w:rsidRPr="00705FB4">
        <w:rPr>
          <w:spacing w:val="-6"/>
          <w:w w:val="104"/>
          <w:sz w:val="28"/>
          <w:szCs w:val="28"/>
        </w:rPr>
        <w:t xml:space="preserve"> процента.</w:t>
      </w:r>
    </w:p>
    <w:p w:rsidR="00741EDD" w:rsidRPr="00705FB4" w:rsidRDefault="007D6868" w:rsidP="00741EDD">
      <w:pPr>
        <w:spacing w:line="235" w:lineRule="auto"/>
        <w:ind w:firstLine="700"/>
        <w:jc w:val="both"/>
        <w:rPr>
          <w:sz w:val="28"/>
          <w:szCs w:val="28"/>
        </w:rPr>
      </w:pPr>
      <w:r w:rsidRPr="00E87431">
        <w:rPr>
          <w:spacing w:val="-4"/>
          <w:kern w:val="28"/>
          <w:sz w:val="28"/>
          <w:szCs w:val="28"/>
          <w:lang w:eastAsia="en-US"/>
        </w:rPr>
        <w:lastRenderedPageBreak/>
        <w:t xml:space="preserve">По расходам исполнение составило </w:t>
      </w:r>
      <w:r w:rsidR="00017D51">
        <w:rPr>
          <w:sz w:val="28"/>
          <w:szCs w:val="28"/>
        </w:rPr>
        <w:t>25</w:t>
      </w:r>
      <w:r w:rsidR="00C356F7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>022,4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тыс.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рублей,  </w:t>
      </w:r>
      <w:r w:rsidR="00741EDD">
        <w:rPr>
          <w:spacing w:val="-4"/>
          <w:kern w:val="28"/>
          <w:sz w:val="28"/>
          <w:szCs w:val="28"/>
          <w:lang w:eastAsia="en-US"/>
        </w:rPr>
        <w:t>98,</w:t>
      </w:r>
      <w:r w:rsidR="00017D51">
        <w:rPr>
          <w:spacing w:val="-4"/>
          <w:kern w:val="28"/>
          <w:sz w:val="28"/>
          <w:szCs w:val="28"/>
          <w:lang w:eastAsia="en-US"/>
        </w:rPr>
        <w:t>5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 процент</w:t>
      </w:r>
      <w:r w:rsidR="00741EDD">
        <w:rPr>
          <w:spacing w:val="-4"/>
          <w:kern w:val="28"/>
          <w:sz w:val="28"/>
          <w:szCs w:val="28"/>
          <w:lang w:eastAsia="en-US"/>
        </w:rPr>
        <w:t>ов</w:t>
      </w:r>
      <w:r w:rsidRPr="00E87431">
        <w:rPr>
          <w:sz w:val="28"/>
          <w:szCs w:val="28"/>
          <w:lang w:eastAsia="en-US"/>
        </w:rPr>
        <w:t xml:space="preserve"> к плану</w:t>
      </w:r>
      <w:r w:rsidR="0014421A" w:rsidRPr="00E87431">
        <w:rPr>
          <w:sz w:val="28"/>
          <w:szCs w:val="28"/>
          <w:lang w:eastAsia="en-US"/>
        </w:rPr>
        <w:t>,</w:t>
      </w:r>
      <w:r w:rsidRPr="00E87431">
        <w:rPr>
          <w:sz w:val="28"/>
          <w:szCs w:val="28"/>
          <w:lang w:eastAsia="en-US"/>
        </w:rPr>
        <w:t xml:space="preserve"> </w:t>
      </w:r>
      <w:r w:rsidR="0014421A" w:rsidRPr="00E87431">
        <w:rPr>
          <w:sz w:val="28"/>
          <w:szCs w:val="28"/>
          <w:lang w:eastAsia="en-US"/>
        </w:rPr>
        <w:t>с ростом от 2020 года на</w:t>
      </w:r>
      <w:r w:rsidR="0014421A" w:rsidRPr="00E87431">
        <w:rPr>
          <w:bCs/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11717,2 </w:t>
      </w:r>
      <w:r w:rsidR="0014421A" w:rsidRPr="00E87431">
        <w:rPr>
          <w:bCs/>
          <w:sz w:val="28"/>
          <w:szCs w:val="28"/>
        </w:rPr>
        <w:t xml:space="preserve">тыс.рублей, </w:t>
      </w:r>
      <w:r w:rsidR="0014421A" w:rsidRPr="00E87431">
        <w:rPr>
          <w:spacing w:val="-4"/>
          <w:kern w:val="28"/>
          <w:sz w:val="28"/>
          <w:szCs w:val="28"/>
          <w:lang w:eastAsia="en-US"/>
        </w:rPr>
        <w:t>или</w:t>
      </w:r>
      <w:r w:rsidR="0014421A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на </w:t>
      </w:r>
      <w:r w:rsidR="00C356F7">
        <w:rPr>
          <w:sz w:val="28"/>
          <w:szCs w:val="28"/>
        </w:rPr>
        <w:t>46,8</w:t>
      </w:r>
      <w:r w:rsidR="00741EDD" w:rsidRPr="00705FB4">
        <w:rPr>
          <w:sz w:val="28"/>
          <w:szCs w:val="28"/>
        </w:rPr>
        <w:t xml:space="preserve"> </w:t>
      </w:r>
      <w:r w:rsidR="0014421A" w:rsidRPr="00E87431">
        <w:rPr>
          <w:sz w:val="28"/>
          <w:szCs w:val="28"/>
          <w:lang w:eastAsia="en-US"/>
        </w:rPr>
        <w:t>процентов</w:t>
      </w:r>
      <w:r w:rsidRPr="00E87431">
        <w:rPr>
          <w:sz w:val="28"/>
          <w:szCs w:val="28"/>
          <w:lang w:eastAsia="en-US"/>
        </w:rPr>
        <w:t xml:space="preserve">. </w:t>
      </w:r>
      <w:r w:rsidR="00741EDD" w:rsidRPr="00705FB4">
        <w:rPr>
          <w:sz w:val="28"/>
          <w:szCs w:val="28"/>
        </w:rPr>
        <w:t xml:space="preserve">По результатам исполнения бюджета </w:t>
      </w:r>
      <w:r w:rsidR="00C356F7">
        <w:rPr>
          <w:sz w:val="28"/>
          <w:szCs w:val="28"/>
        </w:rPr>
        <w:t>Криворожского</w:t>
      </w:r>
      <w:r w:rsidR="00C356F7" w:rsidRPr="00705FB4">
        <w:rPr>
          <w:sz w:val="28"/>
          <w:szCs w:val="28"/>
        </w:rPr>
        <w:t xml:space="preserve"> </w:t>
      </w:r>
      <w:r w:rsidR="00741EDD" w:rsidRPr="00705FB4">
        <w:rPr>
          <w:sz w:val="28"/>
          <w:szCs w:val="28"/>
        </w:rPr>
        <w:t xml:space="preserve">сельского поселения Миллеровского района сложился </w:t>
      </w:r>
      <w:r w:rsidR="0009080E">
        <w:rPr>
          <w:sz w:val="28"/>
          <w:szCs w:val="28"/>
        </w:rPr>
        <w:t>де</w:t>
      </w:r>
      <w:r w:rsidR="00741EDD">
        <w:rPr>
          <w:sz w:val="28"/>
          <w:szCs w:val="28"/>
        </w:rPr>
        <w:t>фицит</w:t>
      </w:r>
      <w:r w:rsidR="00741EDD" w:rsidRPr="00705FB4">
        <w:rPr>
          <w:sz w:val="28"/>
          <w:szCs w:val="28"/>
        </w:rPr>
        <w:t xml:space="preserve"> в сумме </w:t>
      </w:r>
      <w:r w:rsidR="0009080E">
        <w:rPr>
          <w:sz w:val="28"/>
          <w:szCs w:val="28"/>
        </w:rPr>
        <w:t>57</w:t>
      </w:r>
      <w:r w:rsidR="002F5C4E">
        <w:rPr>
          <w:sz w:val="28"/>
          <w:szCs w:val="28"/>
        </w:rPr>
        <w:t>2</w:t>
      </w:r>
      <w:r w:rsidR="0009080E">
        <w:rPr>
          <w:sz w:val="28"/>
          <w:szCs w:val="28"/>
        </w:rPr>
        <w:t>,6</w:t>
      </w:r>
      <w:r w:rsidR="00741EDD" w:rsidRPr="00705FB4">
        <w:rPr>
          <w:sz w:val="28"/>
          <w:szCs w:val="28"/>
        </w:rPr>
        <w:t xml:space="preserve"> тыс. рублей. </w:t>
      </w:r>
    </w:p>
    <w:p w:rsidR="00737804" w:rsidRDefault="007D6868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В сфере бюджетных расходов приоритетным направлением являлось оказание мер социальной поддержки гражданам</w:t>
      </w:r>
      <w:r w:rsidR="00737804">
        <w:rPr>
          <w:bCs/>
          <w:sz w:val="28"/>
          <w:szCs w:val="28"/>
        </w:rPr>
        <w:t>.</w:t>
      </w:r>
      <w:r w:rsidRPr="00E87431">
        <w:rPr>
          <w:bCs/>
          <w:sz w:val="28"/>
          <w:szCs w:val="28"/>
        </w:rPr>
        <w:t xml:space="preserve"> </w:t>
      </w:r>
    </w:p>
    <w:p w:rsidR="007D6868" w:rsidRPr="00E87431" w:rsidRDefault="00352325" w:rsidP="007D6868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>За счет средств бюджета</w:t>
      </w:r>
      <w:r w:rsidR="00737804" w:rsidRPr="00737804">
        <w:rPr>
          <w:sz w:val="28"/>
          <w:szCs w:val="28"/>
        </w:rPr>
        <w:t xml:space="preserve">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Pr="00E87431">
        <w:rPr>
          <w:bCs/>
          <w:sz w:val="28"/>
          <w:szCs w:val="28"/>
        </w:rPr>
        <w:t xml:space="preserve"> Миллеровского рай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на в первоочередном порядке финансировались перво</w:t>
      </w:r>
      <w:r w:rsidR="007B0FE4" w:rsidRPr="00E87431">
        <w:rPr>
          <w:bCs/>
          <w:sz w:val="28"/>
          <w:szCs w:val="28"/>
        </w:rPr>
        <w:t>о</w:t>
      </w:r>
      <w:r w:rsidRPr="00E87431">
        <w:rPr>
          <w:bCs/>
          <w:sz w:val="28"/>
          <w:szCs w:val="28"/>
        </w:rPr>
        <w:t>чер</w:t>
      </w:r>
      <w:r w:rsidR="007B0FE4" w:rsidRPr="00E87431">
        <w:rPr>
          <w:bCs/>
          <w:sz w:val="28"/>
          <w:szCs w:val="28"/>
        </w:rPr>
        <w:t>е</w:t>
      </w:r>
      <w:r w:rsidRPr="00E87431">
        <w:rPr>
          <w:bCs/>
          <w:sz w:val="28"/>
          <w:szCs w:val="28"/>
        </w:rPr>
        <w:t>дные социально – значимые расходы</w:t>
      </w:r>
      <w:r w:rsidR="007D6868" w:rsidRPr="00E87431">
        <w:rPr>
          <w:bCs/>
          <w:sz w:val="28"/>
          <w:szCs w:val="28"/>
        </w:rPr>
        <w:t xml:space="preserve"> и </w:t>
      </w:r>
      <w:r w:rsidR="007B0FE4" w:rsidRPr="00E87431">
        <w:rPr>
          <w:bCs/>
          <w:sz w:val="28"/>
          <w:szCs w:val="28"/>
        </w:rPr>
        <w:t>расходы на реализацию муниципальных</w:t>
      </w:r>
      <w:r w:rsidR="007D6868" w:rsidRPr="00E87431">
        <w:rPr>
          <w:bCs/>
          <w:sz w:val="28"/>
          <w:szCs w:val="28"/>
        </w:rPr>
        <w:t xml:space="preserve"> программ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="007D6868" w:rsidRPr="00E87431">
        <w:rPr>
          <w:bCs/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полном объеме выполнены обязательства перед гражданами в части предоставления законодательно </w:t>
      </w:r>
      <w:r w:rsidR="00737804">
        <w:rPr>
          <w:sz w:val="28"/>
          <w:szCs w:val="28"/>
        </w:rPr>
        <w:t>установленных социальных выплат.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:rsidR="007D6868" w:rsidRPr="00E87431" w:rsidRDefault="007D6868" w:rsidP="007D68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</w:t>
      </w:r>
      <w:r w:rsidR="0009080E">
        <w:rPr>
          <w:sz w:val="28"/>
          <w:szCs w:val="28"/>
          <w:lang w:eastAsia="en-US"/>
        </w:rPr>
        <w:t>261,3</w:t>
      </w:r>
      <w:r w:rsidR="00737804">
        <w:rPr>
          <w:sz w:val="28"/>
          <w:szCs w:val="28"/>
          <w:lang w:eastAsia="en-US"/>
        </w:rPr>
        <w:t xml:space="preserve"> </w:t>
      </w:r>
      <w:r w:rsidR="005F119D" w:rsidRPr="00E87431">
        <w:rPr>
          <w:sz w:val="28"/>
          <w:szCs w:val="28"/>
          <w:lang w:eastAsia="en-US"/>
        </w:rPr>
        <w:t>тыс.рублей</w:t>
      </w:r>
      <w:r w:rsidR="00737804">
        <w:rPr>
          <w:sz w:val="28"/>
          <w:szCs w:val="28"/>
          <w:lang w:eastAsia="en-US"/>
        </w:rPr>
        <w:t xml:space="preserve"> за счет</w:t>
      </w:r>
      <w:r w:rsidR="005F119D"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 xml:space="preserve">собственных </w:t>
      </w:r>
      <w:r w:rsidR="005F119D" w:rsidRPr="00E87431">
        <w:rPr>
          <w:sz w:val="28"/>
          <w:szCs w:val="28"/>
          <w:lang w:eastAsia="en-US"/>
        </w:rPr>
        <w:t xml:space="preserve">средств бюджета, </w:t>
      </w:r>
      <w:r w:rsidRPr="00E87431">
        <w:rPr>
          <w:sz w:val="28"/>
          <w:szCs w:val="28"/>
          <w:lang w:eastAsia="en-US"/>
        </w:rPr>
        <w:t>на обеспечение первоочередных непредвиденных расходов, проведена оптимизация средств по отдельным направлениям.</w:t>
      </w:r>
    </w:p>
    <w:p w:rsidR="00737804" w:rsidRDefault="005C292B" w:rsidP="0009080E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По итогам 9 месяцев</w:t>
      </w:r>
      <w:r w:rsidR="007D6868" w:rsidRPr="00E87431">
        <w:rPr>
          <w:sz w:val="28"/>
          <w:szCs w:val="28"/>
          <w:lang w:eastAsia="en-US"/>
        </w:rPr>
        <w:t xml:space="preserve"> 2022 </w:t>
      </w:r>
      <w:r w:rsidRPr="00E87431">
        <w:rPr>
          <w:sz w:val="28"/>
          <w:szCs w:val="28"/>
          <w:lang w:eastAsia="en-US"/>
        </w:rPr>
        <w:t>года</w:t>
      </w:r>
      <w:r w:rsidR="007D6868" w:rsidRPr="00E87431">
        <w:rPr>
          <w:sz w:val="28"/>
          <w:szCs w:val="28"/>
          <w:lang w:eastAsia="en-US"/>
        </w:rPr>
        <w:t xml:space="preserve"> исполнение бюджета</w:t>
      </w:r>
      <w:r w:rsidR="00737804" w:rsidRPr="00737804">
        <w:rPr>
          <w:sz w:val="28"/>
          <w:szCs w:val="28"/>
        </w:rPr>
        <w:t xml:space="preserve"> </w:t>
      </w:r>
      <w:r w:rsidR="0009080E">
        <w:rPr>
          <w:sz w:val="28"/>
          <w:szCs w:val="28"/>
        </w:rPr>
        <w:t xml:space="preserve">Криворожского </w:t>
      </w:r>
      <w:r w:rsidR="00737804" w:rsidRPr="00705FB4">
        <w:rPr>
          <w:sz w:val="28"/>
          <w:szCs w:val="28"/>
        </w:rPr>
        <w:t>сельского поселения</w:t>
      </w:r>
      <w:r w:rsidR="007D6868" w:rsidRPr="00E87431">
        <w:rPr>
          <w:sz w:val="28"/>
          <w:szCs w:val="28"/>
          <w:lang w:eastAsia="en-US"/>
        </w:rPr>
        <w:t xml:space="preserve"> </w:t>
      </w:r>
      <w:r w:rsidRPr="00E87431">
        <w:rPr>
          <w:bCs/>
          <w:sz w:val="28"/>
          <w:szCs w:val="28"/>
        </w:rPr>
        <w:t>Миллеровского района</w:t>
      </w:r>
      <w:r w:rsidRPr="00E87431">
        <w:rPr>
          <w:sz w:val="28"/>
          <w:szCs w:val="28"/>
          <w:lang w:eastAsia="en-US"/>
        </w:rPr>
        <w:t xml:space="preserve"> </w:t>
      </w:r>
      <w:r w:rsidR="007D6868" w:rsidRPr="00E87431">
        <w:rPr>
          <w:sz w:val="28"/>
          <w:szCs w:val="28"/>
          <w:lang w:eastAsia="en-US"/>
        </w:rPr>
        <w:t xml:space="preserve">обеспечено с положительной динамикой относительно аналогичных показателей прошлого года. </w:t>
      </w:r>
      <w:r w:rsidR="0009080E">
        <w:rPr>
          <w:sz w:val="28"/>
          <w:szCs w:val="28"/>
          <w:lang w:eastAsia="en-US"/>
        </w:rPr>
        <w:tab/>
      </w:r>
      <w:r w:rsidR="00737804">
        <w:rPr>
          <w:sz w:val="28"/>
          <w:szCs w:val="28"/>
        </w:rPr>
        <w:t xml:space="preserve">Исполнение бюджета </w:t>
      </w:r>
      <w:r w:rsidR="0009080E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Миллеровского района </w:t>
      </w:r>
      <w:r w:rsidR="00737804" w:rsidRPr="001B2367">
        <w:rPr>
          <w:sz w:val="28"/>
          <w:szCs w:val="28"/>
        </w:rPr>
        <w:t xml:space="preserve">по итогам девяти месяцев </w:t>
      </w:r>
      <w:r w:rsidR="00737804">
        <w:rPr>
          <w:sz w:val="28"/>
          <w:szCs w:val="28"/>
        </w:rPr>
        <w:t xml:space="preserve">2022 года составило по доходам в сумме </w:t>
      </w:r>
      <w:r w:rsidR="0009080E">
        <w:rPr>
          <w:sz w:val="28"/>
          <w:szCs w:val="28"/>
        </w:rPr>
        <w:t>15940,8</w:t>
      </w:r>
      <w:r w:rsidR="00737804">
        <w:rPr>
          <w:sz w:val="28"/>
          <w:szCs w:val="28"/>
        </w:rPr>
        <w:t xml:space="preserve">  тыс. рублей, или </w:t>
      </w:r>
      <w:r w:rsidR="002F5C4E">
        <w:rPr>
          <w:sz w:val="28"/>
          <w:szCs w:val="28"/>
        </w:rPr>
        <w:t>85,1</w:t>
      </w:r>
      <w:r w:rsidR="00737804">
        <w:rPr>
          <w:sz w:val="28"/>
          <w:szCs w:val="28"/>
        </w:rPr>
        <w:t xml:space="preserve"> процента к годовому плану, и по расходам в сумме </w:t>
      </w:r>
      <w:r w:rsidR="0009080E">
        <w:rPr>
          <w:sz w:val="28"/>
          <w:szCs w:val="28"/>
        </w:rPr>
        <w:t>12325,8</w:t>
      </w:r>
      <w:r w:rsidR="00737804">
        <w:rPr>
          <w:sz w:val="28"/>
          <w:szCs w:val="28"/>
        </w:rPr>
        <w:t xml:space="preserve"> тыс. рублей, или </w:t>
      </w:r>
      <w:r w:rsidR="0009080E">
        <w:rPr>
          <w:sz w:val="28"/>
          <w:szCs w:val="28"/>
        </w:rPr>
        <w:t>64,8</w:t>
      </w:r>
      <w:r w:rsidR="00737804">
        <w:rPr>
          <w:sz w:val="28"/>
          <w:szCs w:val="28"/>
        </w:rPr>
        <w:t xml:space="preserve"> процентов к плану года. </w:t>
      </w:r>
      <w:r w:rsidR="00135E2C">
        <w:rPr>
          <w:sz w:val="28"/>
          <w:szCs w:val="28"/>
        </w:rPr>
        <w:t>про</w:t>
      </w:r>
      <w:r w:rsidR="00737804">
        <w:rPr>
          <w:sz w:val="28"/>
          <w:szCs w:val="28"/>
        </w:rPr>
        <w:t xml:space="preserve">фицит по итогам </w:t>
      </w:r>
      <w:r w:rsidR="00707AFC">
        <w:rPr>
          <w:sz w:val="28"/>
          <w:szCs w:val="28"/>
        </w:rPr>
        <w:t>девяти месяцев</w:t>
      </w:r>
      <w:r w:rsidR="00737804">
        <w:rPr>
          <w:sz w:val="28"/>
          <w:szCs w:val="28"/>
        </w:rPr>
        <w:t xml:space="preserve"> 2022 года составил </w:t>
      </w:r>
      <w:r w:rsidR="00135E2C">
        <w:rPr>
          <w:sz w:val="28"/>
          <w:szCs w:val="28"/>
        </w:rPr>
        <w:t>3615,0</w:t>
      </w:r>
      <w:r w:rsidR="00737804">
        <w:rPr>
          <w:sz w:val="28"/>
          <w:szCs w:val="28"/>
        </w:rPr>
        <w:t xml:space="preserve"> тыс. рублей.</w:t>
      </w:r>
    </w:p>
    <w:p w:rsidR="007D6868" w:rsidRPr="00E87431" w:rsidRDefault="007D6868" w:rsidP="00737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804A88" w:rsidRPr="00E87431">
        <w:rPr>
          <w:sz w:val="28"/>
          <w:szCs w:val="28"/>
        </w:rPr>
        <w:t xml:space="preserve">        </w:t>
      </w:r>
      <w:r w:rsidRPr="00E8743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7D6868" w:rsidRPr="00E87431" w:rsidRDefault="007D6868" w:rsidP="007D6868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</w:t>
      </w:r>
      <w:r w:rsidR="003B6510" w:rsidRPr="00E87431">
        <w:rPr>
          <w:sz w:val="28"/>
          <w:szCs w:val="28"/>
        </w:rPr>
        <w:t>года</w:t>
      </w:r>
      <w:r w:rsidRPr="00E87431">
        <w:rPr>
          <w:sz w:val="28"/>
          <w:szCs w:val="28"/>
        </w:rPr>
        <w:t xml:space="preserve"> на 10 процентов величины прожиточного минимума и минимального размера оплаты труда.</w:t>
      </w:r>
    </w:p>
    <w:p w:rsidR="00E87431" w:rsidRPr="00E87431" w:rsidRDefault="00E87431" w:rsidP="00E87431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7D6868" w:rsidRPr="00E87431" w:rsidRDefault="007D6868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 Основные цели и задачи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</w:p>
    <w:p w:rsidR="007D6868" w:rsidRPr="00E87431" w:rsidRDefault="007D6868" w:rsidP="00E87431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на 2023 год и на плановый период 2024 и 2025 годов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8D3FFC" w:rsidP="008D3F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 xml:space="preserve">         </w:t>
      </w:r>
      <w:r w:rsidR="007D6868" w:rsidRPr="00E87431">
        <w:rPr>
          <w:sz w:val="28"/>
          <w:szCs w:val="28"/>
        </w:rPr>
        <w:t xml:space="preserve">Бюджетная и налоговая политика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</w:t>
      </w:r>
      <w:r w:rsidR="007D6868" w:rsidRPr="00E87431">
        <w:rPr>
          <w:sz w:val="28"/>
          <w:szCs w:val="28"/>
        </w:rPr>
        <w:t>на 2023 год и на 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Pr="00E87431">
        <w:rPr>
          <w:sz w:val="28"/>
          <w:szCs w:val="28"/>
        </w:rPr>
        <w:t>,</w:t>
      </w:r>
      <w:r w:rsidR="007D6868" w:rsidRPr="00E87431">
        <w:rPr>
          <w:sz w:val="28"/>
          <w:szCs w:val="28"/>
        </w:rPr>
        <w:t xml:space="preserve"> Губернатором Ростовской области</w:t>
      </w:r>
      <w:r w:rsidRPr="00E87431">
        <w:rPr>
          <w:sz w:val="28"/>
          <w:szCs w:val="28"/>
        </w:rPr>
        <w:t xml:space="preserve"> и Главой</w:t>
      </w:r>
      <w:r w:rsidRPr="00E87431">
        <w:rPr>
          <w:bCs/>
          <w:sz w:val="28"/>
          <w:szCs w:val="28"/>
        </w:rPr>
        <w:t xml:space="preserve"> Администрации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>сельского поселения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Параметры бюджета </w:t>
      </w:r>
      <w:r w:rsidR="00135E2C">
        <w:rPr>
          <w:sz w:val="28"/>
          <w:szCs w:val="28"/>
        </w:rPr>
        <w:t xml:space="preserve">Криворожского </w:t>
      </w:r>
      <w:r w:rsidR="00737804">
        <w:rPr>
          <w:sz w:val="28"/>
          <w:szCs w:val="28"/>
        </w:rPr>
        <w:t xml:space="preserve">сельского поселения </w:t>
      </w:r>
      <w:r w:rsidR="009D7758" w:rsidRPr="00E87431">
        <w:rPr>
          <w:sz w:val="28"/>
          <w:szCs w:val="28"/>
        </w:rPr>
        <w:t xml:space="preserve">Миллеровского района </w:t>
      </w:r>
      <w:r w:rsidRPr="00E87431">
        <w:rPr>
          <w:sz w:val="28"/>
          <w:szCs w:val="28"/>
        </w:rPr>
        <w:t>на 2023 год и на плановый период 2024 и 2025 годов сформированы на основе второго варианта прогноза социально-экономического развития Ростовской области на 2023 – 2025 годы с учетом предусмотренных основных показателей развития экономики.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777140" w:rsidRPr="00E87431">
        <w:rPr>
          <w:sz w:val="28"/>
          <w:szCs w:val="28"/>
        </w:rPr>
        <w:t xml:space="preserve">областного </w:t>
      </w:r>
      <w:r w:rsidRPr="00E87431">
        <w:rPr>
          <w:sz w:val="28"/>
          <w:szCs w:val="28"/>
        </w:rPr>
        <w:t>бюджета.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части бюджетных расходов сохранится ответственная бюджетная политика, направленная на обеспечение первоочередны</w:t>
      </w:r>
      <w:r w:rsidR="00B35446" w:rsidRPr="00E87431">
        <w:rPr>
          <w:sz w:val="28"/>
          <w:szCs w:val="28"/>
        </w:rPr>
        <w:t>х обязательств перед гражданами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E87431">
        <w:rPr>
          <w:sz w:val="28"/>
          <w:szCs w:val="28"/>
        </w:rPr>
        <w:t xml:space="preserve">муниципального </w:t>
      </w:r>
      <w:r w:rsidRPr="00E87431">
        <w:rPr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E87431" w:rsidRDefault="007D6868" w:rsidP="007D6868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2A08C7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2.1</w:t>
      </w:r>
      <w:r w:rsidR="007D6868" w:rsidRPr="00E87431">
        <w:rPr>
          <w:sz w:val="28"/>
          <w:szCs w:val="28"/>
        </w:rPr>
        <w:t xml:space="preserve">. Основные направления 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политики в области социальной сферы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7E5F61" w:rsidRDefault="002A08C7" w:rsidP="00707AFC">
      <w:pPr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</w:t>
      </w:r>
      <w:r w:rsidR="007E5F61">
        <w:rPr>
          <w:sz w:val="28"/>
          <w:szCs w:val="28"/>
        </w:rPr>
        <w:t>.</w:t>
      </w:r>
      <w:r w:rsidR="007D6868" w:rsidRPr="00E87431">
        <w:rPr>
          <w:sz w:val="28"/>
          <w:szCs w:val="28"/>
        </w:rPr>
        <w:t xml:space="preserve"> 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Ростовской области на 2023 – 2025 годы.</w:t>
      </w:r>
    </w:p>
    <w:p w:rsidR="007D6868" w:rsidRPr="00E87431" w:rsidRDefault="007D6868" w:rsidP="007D6868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соответствии с планируемым внесением изменений в статью 1 Федерального закона от 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Бюджетная политика </w:t>
      </w:r>
      <w:r w:rsidR="00135E2C">
        <w:rPr>
          <w:sz w:val="28"/>
          <w:szCs w:val="28"/>
        </w:rPr>
        <w:t xml:space="preserve">Криворожского </w:t>
      </w:r>
      <w:r w:rsidR="007E5F61">
        <w:rPr>
          <w:sz w:val="28"/>
          <w:szCs w:val="28"/>
        </w:rPr>
        <w:t xml:space="preserve">сельского поселения </w:t>
      </w:r>
      <w:r w:rsidR="00C73D0D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будет предусматривать все меры социальной поддержки граждан и повышение качества услуг в отраслях социальной сферы.</w:t>
      </w:r>
    </w:p>
    <w:p w:rsidR="00116F6E" w:rsidRPr="00E87431" w:rsidRDefault="00116F6E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E87431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E87431">
        <w:rPr>
          <w:sz w:val="28"/>
          <w:szCs w:val="28"/>
        </w:rPr>
        <w:t>2.</w:t>
      </w:r>
      <w:r w:rsidR="000B6B5E" w:rsidRPr="00E87431">
        <w:rPr>
          <w:sz w:val="28"/>
          <w:szCs w:val="28"/>
        </w:rPr>
        <w:t>2</w:t>
      </w:r>
      <w:r w:rsidR="007D6868" w:rsidRPr="00E87431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r w:rsidR="000B6B5E" w:rsidRPr="00E87431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и на плановый период 2024 и 2025 годов за счет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планируется поддержка жилищно-коммунального хозяйства, в том числе на мероприятия по:</w:t>
      </w:r>
    </w:p>
    <w:p w:rsidR="007E5F61" w:rsidRPr="00E87431" w:rsidRDefault="007E5F61" w:rsidP="007E5F6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переселению из аварийного жилищного фонда;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и приоритизация бюджетных расходов</w:t>
      </w: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является обеспечение всех законодательно установленных обязательств перед гражданами в полном объеме.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Миллеровского района и мобилизации ресурсов продолжится применение следующих основных </w:t>
      </w:r>
      <w:r>
        <w:rPr>
          <w:sz w:val="28"/>
          <w:szCs w:val="28"/>
        </w:rPr>
        <w:lastRenderedPageBreak/>
        <w:t>подходов: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 Миллеровского района исходя из установленных приоритетов;</w:t>
      </w:r>
    </w:p>
    <w:p w:rsidR="00D43973" w:rsidRDefault="00D43973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r w:rsidR="00135E2C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Миллеровского района на основе муниципальных программ </w:t>
      </w:r>
      <w:r w:rsidR="00135E2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поселения;</w:t>
      </w:r>
    </w:p>
    <w:p w:rsidR="00D43973" w:rsidRPr="00E87431" w:rsidRDefault="00D43973" w:rsidP="00D43973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A6751F" w:rsidRPr="00E87431" w:rsidRDefault="00A6751F" w:rsidP="00A6751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E87431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5. Обеспечение сбалансированности бюджета</w:t>
      </w:r>
      <w:r w:rsidR="00A6751F"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="00A6751F" w:rsidRPr="00E87431">
        <w:rPr>
          <w:sz w:val="28"/>
          <w:szCs w:val="28"/>
        </w:rPr>
        <w:t>Миллеровского района</w:t>
      </w: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</w:t>
      </w:r>
      <w:r w:rsidR="007D6868" w:rsidRPr="00E87431">
        <w:rPr>
          <w:sz w:val="28"/>
          <w:szCs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r w:rsidR="00135E2C"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 xml:space="preserve">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D43973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42686" w:rsidRPr="00945AD7" w:rsidRDefault="00135E2C" w:rsidP="00D43973">
      <w:pPr>
        <w:jc w:val="both"/>
      </w:pPr>
      <w:r>
        <w:rPr>
          <w:sz w:val="28"/>
          <w:szCs w:val="28"/>
        </w:rPr>
        <w:t xml:space="preserve">Криворожского </w:t>
      </w:r>
      <w:r w:rsidR="00D43973">
        <w:rPr>
          <w:sz w:val="28"/>
          <w:szCs w:val="28"/>
        </w:rPr>
        <w:t>сельского поселения</w:t>
      </w:r>
      <w:r w:rsidR="00D43973" w:rsidRPr="00710A2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Л.К. Донченко</w:t>
      </w:r>
    </w:p>
    <w:sectPr w:rsidR="00A42686" w:rsidRPr="00945AD7" w:rsidSect="00A00DFC">
      <w:footerReference w:type="even" r:id="rId8"/>
      <w:footerReference w:type="default" r:id="rId9"/>
      <w:headerReference w:type="firs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47" w:rsidRDefault="001B6747">
      <w:r>
        <w:separator/>
      </w:r>
    </w:p>
  </w:endnote>
  <w:endnote w:type="continuationSeparator" w:id="0">
    <w:p w:rsidR="001B6747" w:rsidRDefault="001B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Default="00E12C4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47" w:rsidRDefault="001B6747">
      <w:r>
        <w:separator/>
      </w:r>
    </w:p>
  </w:footnote>
  <w:footnote w:type="continuationSeparator" w:id="0">
    <w:p w:rsidR="001B6747" w:rsidRDefault="001B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F0" w:rsidRPr="00DA3B49" w:rsidRDefault="00E12C42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FF2A2E">
      <w:rPr>
        <w:noProof/>
        <w:sz w:val="28"/>
        <w:szCs w:val="28"/>
      </w:rPr>
      <w:t>1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08FB"/>
    <w:rsid w:val="000011C1"/>
    <w:rsid w:val="0000311D"/>
    <w:rsid w:val="000046B6"/>
    <w:rsid w:val="0000742A"/>
    <w:rsid w:val="000075F7"/>
    <w:rsid w:val="000100A0"/>
    <w:rsid w:val="00011599"/>
    <w:rsid w:val="00014A76"/>
    <w:rsid w:val="0001582C"/>
    <w:rsid w:val="00017D51"/>
    <w:rsid w:val="00022CEF"/>
    <w:rsid w:val="00025599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080E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3374"/>
    <w:rsid w:val="000C4230"/>
    <w:rsid w:val="000C430D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5E2C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B674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7A20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5C4E"/>
    <w:rsid w:val="002F63E3"/>
    <w:rsid w:val="002F74D7"/>
    <w:rsid w:val="002F771F"/>
    <w:rsid w:val="0030124B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37B59"/>
    <w:rsid w:val="00441069"/>
    <w:rsid w:val="00444636"/>
    <w:rsid w:val="004469B7"/>
    <w:rsid w:val="004472E8"/>
    <w:rsid w:val="004523A8"/>
    <w:rsid w:val="004533FE"/>
    <w:rsid w:val="00453869"/>
    <w:rsid w:val="0046134D"/>
    <w:rsid w:val="0046144B"/>
    <w:rsid w:val="0046567E"/>
    <w:rsid w:val="004711EC"/>
    <w:rsid w:val="004804CE"/>
    <w:rsid w:val="00480BC7"/>
    <w:rsid w:val="00482281"/>
    <w:rsid w:val="0048450E"/>
    <w:rsid w:val="004871AA"/>
    <w:rsid w:val="00487804"/>
    <w:rsid w:val="004A2481"/>
    <w:rsid w:val="004A5ED0"/>
    <w:rsid w:val="004B3EC1"/>
    <w:rsid w:val="004B6A5C"/>
    <w:rsid w:val="004B7F94"/>
    <w:rsid w:val="004C1BBB"/>
    <w:rsid w:val="004C28F5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6BF6"/>
    <w:rsid w:val="005111A6"/>
    <w:rsid w:val="00515D9C"/>
    <w:rsid w:val="0052141D"/>
    <w:rsid w:val="00521FBE"/>
    <w:rsid w:val="0052278C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1D43"/>
    <w:rsid w:val="006C39BF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2BA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596C"/>
    <w:rsid w:val="00827766"/>
    <w:rsid w:val="00831CE7"/>
    <w:rsid w:val="0083521C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7758"/>
    <w:rsid w:val="009D7C8D"/>
    <w:rsid w:val="009E27E9"/>
    <w:rsid w:val="009E3B55"/>
    <w:rsid w:val="009E4C19"/>
    <w:rsid w:val="009E7486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1F44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1E69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968A1"/>
    <w:rsid w:val="00BA1930"/>
    <w:rsid w:val="00BB0CFF"/>
    <w:rsid w:val="00BB35CB"/>
    <w:rsid w:val="00BB4610"/>
    <w:rsid w:val="00BB48BB"/>
    <w:rsid w:val="00BB55C0"/>
    <w:rsid w:val="00BC0920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356F7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D55"/>
    <w:rsid w:val="00D32E5A"/>
    <w:rsid w:val="00D43973"/>
    <w:rsid w:val="00D479DB"/>
    <w:rsid w:val="00D5184A"/>
    <w:rsid w:val="00D53741"/>
    <w:rsid w:val="00D56971"/>
    <w:rsid w:val="00D6640C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E35FD"/>
    <w:rsid w:val="00DE50C1"/>
    <w:rsid w:val="00DE5943"/>
    <w:rsid w:val="00DE68EF"/>
    <w:rsid w:val="00E00730"/>
    <w:rsid w:val="00E04378"/>
    <w:rsid w:val="00E0522E"/>
    <w:rsid w:val="00E1151E"/>
    <w:rsid w:val="00E12C42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2323"/>
    <w:rsid w:val="00EA30EB"/>
    <w:rsid w:val="00EB7038"/>
    <w:rsid w:val="00EB74DF"/>
    <w:rsid w:val="00EC309E"/>
    <w:rsid w:val="00EC40AD"/>
    <w:rsid w:val="00EC47F0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4FFB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  <w:rsid w:val="00FF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uiPriority w:val="99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C865F8"/>
    <w:rPr>
      <w:sz w:val="28"/>
    </w:rPr>
  </w:style>
  <w:style w:type="paragraph" w:styleId="a4">
    <w:name w:val="Body Text Indent"/>
    <w:basedOn w:val="a"/>
    <w:link w:val="a5"/>
    <w:uiPriority w:val="99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865F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865F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865F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865F8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0C31-A0CF-4B08-B64E-F0FFBC64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243</cp:revision>
  <cp:lastPrinted>2022-11-01T07:24:00Z</cp:lastPrinted>
  <dcterms:created xsi:type="dcterms:W3CDTF">2020-10-16T14:07:00Z</dcterms:created>
  <dcterms:modified xsi:type="dcterms:W3CDTF">2023-01-20T07:46:00Z</dcterms:modified>
</cp:coreProperties>
</file>